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44" w:rsidRDefault="00DB2544" w:rsidP="00DB2544">
      <w:pPr>
        <w:spacing w:line="360" w:lineRule="auto"/>
        <w:jc w:val="right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ANEXĂ LA HCL NR.130/20.08.2014</w:t>
      </w:r>
      <w:bookmarkStart w:id="0" w:name="_GoBack"/>
      <w:bookmarkEnd w:id="0"/>
    </w:p>
    <w:p w:rsidR="00DB2544" w:rsidRDefault="00DB2544" w:rsidP="00DB2544">
      <w:pPr>
        <w:spacing w:line="360" w:lineRule="auto"/>
        <w:rPr>
          <w:rFonts w:ascii="Arial" w:hAnsi="Arial" w:cs="Arial"/>
          <w:bCs/>
          <w:lang w:val="ro-RO"/>
        </w:rPr>
      </w:pPr>
    </w:p>
    <w:p w:rsidR="00DB2544" w:rsidRDefault="00DB2544" w:rsidP="00DB2544">
      <w:pPr>
        <w:spacing w:line="360" w:lineRule="auto"/>
        <w:rPr>
          <w:rFonts w:ascii="Arial" w:hAnsi="Arial" w:cs="Arial"/>
          <w:bCs/>
          <w:lang w:val="ro-RO"/>
        </w:rPr>
      </w:pPr>
    </w:p>
    <w:p w:rsidR="00DB2544" w:rsidRPr="00B441CD" w:rsidRDefault="00DB2544" w:rsidP="00DB2544">
      <w:pPr>
        <w:spacing w:line="360" w:lineRule="auto"/>
        <w:rPr>
          <w:rFonts w:ascii="Arial" w:hAnsi="Arial" w:cs="Arial"/>
          <w:bCs/>
          <w:lang w:val="ro-RO"/>
        </w:rPr>
      </w:pPr>
    </w:p>
    <w:p w:rsidR="00DB2544" w:rsidRDefault="00DB2544" w:rsidP="00DB2544">
      <w:pPr>
        <w:spacing w:line="360" w:lineRule="auto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LISTA RADIERE IMOBILE</w:t>
      </w:r>
    </w:p>
    <w:p w:rsidR="00DB2544" w:rsidRPr="00B441CD" w:rsidRDefault="00DB2544" w:rsidP="00DB2544">
      <w:pPr>
        <w:spacing w:line="36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it-IT"/>
        </w:rPr>
        <w:t xml:space="preserve">reactualizare </w:t>
      </w:r>
      <w:r w:rsidRPr="00067D5C">
        <w:rPr>
          <w:rFonts w:ascii="Arial" w:hAnsi="Arial" w:cs="Arial"/>
          <w:b/>
          <w:lang w:val="it-IT"/>
        </w:rPr>
        <w:t>patrimoniu privat al Oraşului Techirghiol</w:t>
      </w:r>
      <w:r>
        <w:rPr>
          <w:rFonts w:ascii="Arial" w:hAnsi="Arial" w:cs="Arial"/>
          <w:b/>
          <w:lang w:val="it-IT"/>
        </w:rPr>
        <w:t xml:space="preserve"> </w:t>
      </w:r>
    </w:p>
    <w:p w:rsidR="00DB2544" w:rsidRDefault="00DB2544" w:rsidP="00DB2544">
      <w:pPr>
        <w:spacing w:line="360" w:lineRule="auto"/>
        <w:jc w:val="both"/>
        <w:rPr>
          <w:rFonts w:ascii="Arial" w:hAnsi="Arial" w:cs="Arial"/>
          <w:bCs/>
          <w:lang w:val="ro-RO"/>
        </w:rPr>
      </w:pPr>
    </w:p>
    <w:p w:rsidR="00DB2544" w:rsidRDefault="00DB2544" w:rsidP="00DB2544">
      <w:pPr>
        <w:spacing w:line="360" w:lineRule="auto"/>
        <w:jc w:val="both"/>
        <w:rPr>
          <w:rFonts w:ascii="Arial" w:hAnsi="Arial" w:cs="Arial"/>
          <w:bCs/>
          <w:lang w:val="ro-RO"/>
        </w:rPr>
      </w:pPr>
    </w:p>
    <w:p w:rsidR="00DB2544" w:rsidRDefault="00DB2544" w:rsidP="00DB2544">
      <w:pPr>
        <w:spacing w:line="360" w:lineRule="auto"/>
        <w:jc w:val="both"/>
        <w:rPr>
          <w:rFonts w:ascii="Arial" w:hAnsi="Arial" w:cs="Arial"/>
          <w:bCs/>
          <w:lang w:val="ro-RO"/>
        </w:rPr>
      </w:pPr>
    </w:p>
    <w:p w:rsidR="00DB2544" w:rsidRPr="00DB2544" w:rsidRDefault="00DB2544" w:rsidP="00DB2544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DB2544">
        <w:rPr>
          <w:rFonts w:ascii="Arial" w:hAnsi="Arial" w:cs="Arial"/>
          <w:lang w:val="it-IT"/>
        </w:rPr>
        <w:t>imobil teren,oras Techirghiol ,str.Nordului, imobil teren in suprafata de 7135,56 mp,vandut catre SC TRANSDANUBIU SRL ,cu contract de vanzare cumparare nr. 461/16.06.2010,de radiat din patrimoniu poz.293,din H.C.L.117/18.05.2010;</w:t>
      </w:r>
    </w:p>
    <w:p w:rsidR="00DB2544" w:rsidRPr="00067D5C" w:rsidRDefault="00DB2544" w:rsidP="00DB2544">
      <w:pPr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067D5C">
        <w:rPr>
          <w:rFonts w:ascii="Arial" w:hAnsi="Arial" w:cs="Arial"/>
          <w:lang w:val="it-IT"/>
        </w:rPr>
        <w:t>imobil teren,oras Techirghiol,str.Minervei ,nr.4,teren in suprafata de 162mp si constructie S-17mp+7mp+2mp,vandut catre Prisacaru Mariana,cu contract de vanzare cumparare nr.469/18.06.2010,de radiat poz.294,HCL 117/18.05.2010;</w:t>
      </w:r>
    </w:p>
    <w:p w:rsidR="00DB2544" w:rsidRPr="00067D5C" w:rsidRDefault="00DB2544" w:rsidP="00DB2544">
      <w:pPr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067D5C">
        <w:rPr>
          <w:rFonts w:ascii="Arial" w:hAnsi="Arial" w:cs="Arial"/>
          <w:lang w:val="it-IT"/>
        </w:rPr>
        <w:t>imobil , str Narciselor,nr.16 A,lot 29,cartier El Dorado,in suprafata de 102mp, vandut catre Obancia Nicolae si Manola Roxana, cu contract de vanzare cumparare nr. 872/12.10.2010,de radiat poz.262 din HCL 46/23.03.2010 ;</w:t>
      </w:r>
    </w:p>
    <w:p w:rsidR="00DB2544" w:rsidRPr="00067D5C" w:rsidRDefault="00DB2544" w:rsidP="00DB2544">
      <w:pPr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067D5C">
        <w:rPr>
          <w:rFonts w:ascii="Arial" w:hAnsi="Arial" w:cs="Arial"/>
          <w:lang w:val="it-IT"/>
        </w:rPr>
        <w:t>imobil ,str Narciselor,nr.16 B,lot 28,cartier El Dorado,in suprafata de 183mp, vandut catre Obancia Nicolae si Manola Roxana,cu contract de vanzare cumparare nr. 871/12.10.2010,de radiat poz.263 din HCL 46/23.03.2010;</w:t>
      </w:r>
    </w:p>
    <w:p w:rsidR="00DB2544" w:rsidRPr="00067D5C" w:rsidRDefault="00DB2544" w:rsidP="00DB2544">
      <w:pPr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067D5C">
        <w:rPr>
          <w:rFonts w:ascii="Arial" w:hAnsi="Arial" w:cs="Arial"/>
          <w:lang w:val="it-IT"/>
        </w:rPr>
        <w:t>imobil,str Pescarusului,nr.2C,suprafata de 662mp,atribuit lui Stoica Dragomir, se radiaza HCL 23/25.02.2010;</w:t>
      </w:r>
    </w:p>
    <w:p w:rsidR="00DB2544" w:rsidRPr="00067D5C" w:rsidRDefault="00DB2544" w:rsidP="00DB2544">
      <w:pPr>
        <w:numPr>
          <w:ilvl w:val="1"/>
          <w:numId w:val="1"/>
        </w:numPr>
        <w:jc w:val="both"/>
        <w:rPr>
          <w:rFonts w:ascii="Arial" w:hAnsi="Arial" w:cs="Arial"/>
          <w:lang w:val="it-IT"/>
        </w:rPr>
      </w:pPr>
      <w:r w:rsidRPr="00067D5C">
        <w:rPr>
          <w:rFonts w:ascii="Arial" w:hAnsi="Arial" w:cs="Arial"/>
          <w:lang w:val="it-IT"/>
        </w:rPr>
        <w:t>imobil ,str Dr V Climescu,nr.26C,suprafata de 306mp, atribuit lui Stoica Dragomir,se radiaza HCL 23/25.02.2010</w:t>
      </w:r>
    </w:p>
    <w:p w:rsidR="00DB2544" w:rsidRPr="00B441CD" w:rsidRDefault="00DB2544" w:rsidP="00DB2544">
      <w:pPr>
        <w:spacing w:line="360" w:lineRule="auto"/>
        <w:jc w:val="both"/>
        <w:rPr>
          <w:rFonts w:ascii="Arial" w:hAnsi="Arial" w:cs="Arial"/>
          <w:bCs/>
          <w:lang w:val="ro-RO"/>
        </w:rPr>
      </w:pPr>
    </w:p>
    <w:p w:rsidR="00DB2544" w:rsidRPr="00B441CD" w:rsidRDefault="00DB2544" w:rsidP="00DB2544">
      <w:pPr>
        <w:spacing w:line="360" w:lineRule="auto"/>
        <w:rPr>
          <w:rFonts w:ascii="Arial" w:hAnsi="Arial" w:cs="Arial"/>
          <w:lang w:val="fr-FR"/>
        </w:rPr>
      </w:pPr>
    </w:p>
    <w:p w:rsidR="00DB2544" w:rsidRPr="00B441CD" w:rsidRDefault="00DB2544" w:rsidP="00DB254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val="ro-RO"/>
        </w:rPr>
      </w:pPr>
    </w:p>
    <w:p w:rsidR="00DB2544" w:rsidRPr="00683503" w:rsidRDefault="00DB2544" w:rsidP="00DB2544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DB2544" w:rsidRPr="00683503" w:rsidRDefault="00DB2544" w:rsidP="00DB2544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DB2544" w:rsidRPr="00B441CD" w:rsidRDefault="00DB2544" w:rsidP="00DB2544">
      <w:pPr>
        <w:pStyle w:val="BodyText"/>
        <w:spacing w:line="360" w:lineRule="auto"/>
        <w:rPr>
          <w:rFonts w:ascii="Arial" w:hAnsi="Arial" w:cs="Arial"/>
          <w:bCs/>
        </w:rPr>
      </w:pPr>
    </w:p>
    <w:p w:rsidR="00DB2544" w:rsidRPr="00B441CD" w:rsidRDefault="00DB2544" w:rsidP="00DB2544">
      <w:pPr>
        <w:tabs>
          <w:tab w:val="left" w:pos="5823"/>
        </w:tabs>
        <w:spacing w:line="360" w:lineRule="auto"/>
        <w:jc w:val="both"/>
        <w:rPr>
          <w:rFonts w:ascii="Arial" w:hAnsi="Arial" w:cs="Arial"/>
          <w:b/>
          <w:lang w:val="it-IT"/>
        </w:rPr>
      </w:pPr>
    </w:p>
    <w:p w:rsidR="00DB2544" w:rsidRPr="00B441CD" w:rsidRDefault="00DB2544" w:rsidP="00DB2544">
      <w:pPr>
        <w:spacing w:line="360" w:lineRule="auto"/>
        <w:jc w:val="both"/>
        <w:rPr>
          <w:rFonts w:ascii="Arial" w:hAnsi="Arial" w:cs="Arial"/>
          <w:b/>
        </w:rPr>
      </w:pPr>
    </w:p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91" w:rsidRDefault="00DB254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56B3AEE9" wp14:editId="464A062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Description: 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color w:val="000000"/>
        <w:sz w:val="20"/>
      </w:rPr>
      <w:t xml:space="preserve">   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Climescu nr.24, 906100</w:t>
    </w:r>
  </w:p>
  <w:p w:rsidR="007D5F91" w:rsidRDefault="00DB254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Tel.0241/735622;   fax.0241/735314</w:t>
    </w:r>
  </w:p>
  <w:p w:rsidR="007D5F91" w:rsidRDefault="00DB254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e-mail - apl@primaria-techirghiol.ro</w:t>
    </w:r>
  </w:p>
  <w:p w:rsidR="007D5F91" w:rsidRDefault="00DB254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2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CONSILIUL LOCAL TECHIRGHIOL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D5F91" w:rsidRDefault="00DB2544">
    <w:pPr>
      <w:pStyle w:val="Header"/>
      <w:pBdr>
        <w:bottom w:val="thinThickSmallGap" w:sz="18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F4255"/>
    <w:multiLevelType w:val="hybridMultilevel"/>
    <w:tmpl w:val="A3C08F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44"/>
    <w:rsid w:val="00186B13"/>
    <w:rsid w:val="002C0D74"/>
    <w:rsid w:val="00506542"/>
    <w:rsid w:val="00DB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254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254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B254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B254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B2544"/>
    <w:rPr>
      <w:color w:val="0000FF"/>
      <w:u w:val="single"/>
    </w:rPr>
  </w:style>
  <w:style w:type="paragraph" w:styleId="BodyText">
    <w:name w:val="Body Text"/>
    <w:basedOn w:val="Normal"/>
    <w:link w:val="BodyTextChar"/>
    <w:rsid w:val="00DB2544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DB2544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B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254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254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B254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B254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B2544"/>
    <w:rPr>
      <w:color w:val="0000FF"/>
      <w:u w:val="single"/>
    </w:rPr>
  </w:style>
  <w:style w:type="paragraph" w:styleId="BodyText">
    <w:name w:val="Body Text"/>
    <w:basedOn w:val="Normal"/>
    <w:link w:val="BodyTextChar"/>
    <w:rsid w:val="00DB2544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DB2544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B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2014-08-26T09:41:00Z</cp:lastPrinted>
  <dcterms:created xsi:type="dcterms:W3CDTF">2014-08-26T09:39:00Z</dcterms:created>
  <dcterms:modified xsi:type="dcterms:W3CDTF">2014-08-26T09:41:00Z</dcterms:modified>
</cp:coreProperties>
</file>