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6C" w:rsidRPr="00F30A9B" w:rsidRDefault="0084726C" w:rsidP="0084726C">
      <w:pPr>
        <w:jc w:val="both"/>
        <w:rPr>
          <w:b/>
          <w:sz w:val="26"/>
          <w:szCs w:val="26"/>
          <w:lang w:val="ro-RO"/>
        </w:rPr>
      </w:pPr>
      <w:r w:rsidRPr="00F30A9B">
        <w:rPr>
          <w:b/>
          <w:sz w:val="26"/>
          <w:szCs w:val="26"/>
          <w:lang w:val="ro-RO"/>
        </w:rPr>
        <w:t>Înscrierea adopţiei</w:t>
      </w:r>
    </w:p>
    <w:p w:rsidR="0084726C" w:rsidRPr="005A70AC" w:rsidRDefault="0084726C" w:rsidP="0084726C">
      <w:pPr>
        <w:jc w:val="both"/>
        <w:rPr>
          <w:sz w:val="26"/>
          <w:szCs w:val="26"/>
          <w:lang w:val="ro-RO"/>
        </w:rPr>
      </w:pPr>
    </w:p>
    <w:p w:rsidR="0084726C" w:rsidRPr="005A70AC" w:rsidRDefault="0084726C" w:rsidP="0084726C">
      <w:pPr>
        <w:jc w:val="both"/>
        <w:rPr>
          <w:sz w:val="26"/>
          <w:szCs w:val="26"/>
          <w:lang w:val="ro-RO"/>
        </w:rPr>
      </w:pPr>
      <w:r w:rsidRPr="005A70AC">
        <w:rPr>
          <w:sz w:val="26"/>
          <w:szCs w:val="26"/>
          <w:lang w:val="ro-RO"/>
        </w:rPr>
        <w:t>În cazul adopţiei, de cãtre cetãţeni români cu domiciliul în ţarã, se întocmeşte un nou act de naştere, de cãtre S.P.C.L.E.P. sau, dupã caz, de ofiţerul de stare civilã din cadrul primãriei unitãţii administrativ-teritoriale în raza cãreia se aflã domiciliul adoptatului ori sediul instituţiei de ocrotire în îngrijirea cãreia se gãseşte adoptatul.</w:t>
      </w:r>
    </w:p>
    <w:p w:rsidR="0084726C" w:rsidRPr="005A70AC" w:rsidRDefault="0084726C" w:rsidP="0084726C">
      <w:pPr>
        <w:jc w:val="both"/>
        <w:rPr>
          <w:sz w:val="26"/>
          <w:szCs w:val="26"/>
          <w:lang w:val="ro-RO"/>
        </w:rPr>
      </w:pPr>
      <w:r w:rsidRPr="005A70AC">
        <w:rPr>
          <w:sz w:val="26"/>
          <w:szCs w:val="26"/>
          <w:lang w:val="ro-RO"/>
        </w:rPr>
        <w:br/>
        <w:t>În situaţia în care adoptatorii sunt cetãţeni strãini ori cetãţeni români cu domiciliul sau reşedinţa în strãinãtate, noul act de naştere se întocmeşte de cãtre S.P.C.L.E.P. sau, dupã caz, de ofiţerul de stare civilã din cadrul primãriei unitãţii administrativ-teritoriale de la domiciliul celui adoptat sau pe raza cãreia se aflã sediul instituţiei de ocrotire, în cazul copiilor aflaţi în îngrijirea acesteia.</w:t>
      </w:r>
    </w:p>
    <w:p w:rsidR="0084726C" w:rsidRPr="005A70AC" w:rsidRDefault="0084726C" w:rsidP="0084726C">
      <w:pPr>
        <w:jc w:val="both"/>
        <w:rPr>
          <w:sz w:val="26"/>
          <w:szCs w:val="26"/>
          <w:lang w:val="ro-RO"/>
        </w:rPr>
      </w:pPr>
      <w:r w:rsidRPr="005A70AC">
        <w:rPr>
          <w:sz w:val="26"/>
          <w:szCs w:val="26"/>
          <w:lang w:val="ro-RO"/>
        </w:rPr>
        <w:br/>
        <w:t>Dacã adoptatul este cetãţean român cu domiciliul în strãinãtate, noul act de naştere se întocmeşte de cãtre D.S.C. - Sector 1.</w:t>
      </w:r>
    </w:p>
    <w:p w:rsidR="0084726C" w:rsidRPr="005A70AC" w:rsidRDefault="0084726C" w:rsidP="0084726C">
      <w:pPr>
        <w:jc w:val="both"/>
        <w:rPr>
          <w:sz w:val="26"/>
          <w:szCs w:val="26"/>
          <w:lang w:val="ro-RO"/>
        </w:rPr>
      </w:pPr>
      <w:r w:rsidRPr="005A70AC">
        <w:rPr>
          <w:sz w:val="26"/>
          <w:szCs w:val="26"/>
          <w:lang w:val="ro-RO"/>
        </w:rPr>
        <w:br/>
        <w:t>Adopţiile încuviinţate în strãinãtate privind persoane ale cãror acte de naştere şi, dupã caz, de cãsãtorie sunt înregistrate în România se înscriu numai prin menţiune, dacã la data încuviinţãrii adopţiei acestea nu aveau cetãţenie românã.</w:t>
      </w:r>
    </w:p>
    <w:p w:rsidR="0084726C" w:rsidRPr="005A70AC" w:rsidRDefault="0084726C" w:rsidP="0084726C">
      <w:pPr>
        <w:jc w:val="both"/>
        <w:rPr>
          <w:sz w:val="26"/>
          <w:szCs w:val="26"/>
          <w:lang w:val="ro-RO"/>
        </w:rPr>
      </w:pPr>
    </w:p>
    <w:p w:rsidR="0084726C" w:rsidRPr="005A70AC" w:rsidRDefault="0084726C" w:rsidP="0084726C">
      <w:pPr>
        <w:jc w:val="both"/>
        <w:rPr>
          <w:sz w:val="26"/>
          <w:szCs w:val="26"/>
          <w:lang w:val="ro-RO"/>
        </w:rPr>
      </w:pPr>
      <w:r w:rsidRPr="005A70AC">
        <w:rPr>
          <w:sz w:val="26"/>
          <w:szCs w:val="26"/>
          <w:lang w:val="ro-RO"/>
        </w:rPr>
        <w:t xml:space="preserve">Adopţiile încuviinţate în strãinãtate privind cetãţenii români se înscriu prin întocmirea unui nou act de naştere </w:t>
      </w:r>
      <w:smartTag w:uri="urn:schemas-microsoft-com:office:smarttags" w:element="PersonName">
        <w:smartTagPr>
          <w:attr w:name="ProductID" w:val="la D.S"/>
        </w:smartTagPr>
        <w:r w:rsidRPr="005A70AC">
          <w:rPr>
            <w:sz w:val="26"/>
            <w:szCs w:val="26"/>
            <w:lang w:val="ro-RO"/>
          </w:rPr>
          <w:t>la D.S</w:t>
        </w:r>
      </w:smartTag>
      <w:r w:rsidRPr="005A70AC">
        <w:rPr>
          <w:sz w:val="26"/>
          <w:szCs w:val="26"/>
          <w:lang w:val="ro-RO"/>
        </w:rPr>
        <w:t xml:space="preserve">.C. - Sector 1, în baza documentelor eliberate de autoritãţile strãine. </w:t>
      </w:r>
    </w:p>
    <w:p w:rsidR="0084726C" w:rsidRPr="005A70AC" w:rsidRDefault="0084726C" w:rsidP="0084726C">
      <w:pPr>
        <w:jc w:val="both"/>
        <w:rPr>
          <w:sz w:val="26"/>
          <w:szCs w:val="26"/>
          <w:lang w:val="ro-RO"/>
        </w:rPr>
      </w:pPr>
      <w:r w:rsidRPr="005A70AC">
        <w:rPr>
          <w:sz w:val="26"/>
          <w:szCs w:val="26"/>
          <w:lang w:val="ro-RO"/>
        </w:rPr>
        <w:br/>
        <w:t>În noul act de naştere întocmit, rubrica "Locul naşterii" se completeazã cu denumirea unitãţii administrativ-teritoriale înscrisă în actul de naştere iniţial, iar rubricile privind pãrinţii se completeazã cu numele şi prenumele adoptatorilor.</w:t>
      </w:r>
    </w:p>
    <w:p w:rsidR="005143C5" w:rsidRDefault="005143C5"/>
    <w:sectPr w:rsidR="005143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726C"/>
    <w:rsid w:val="005143C5"/>
    <w:rsid w:val="0084726C"/>
    <w:rsid w:val="009C53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6C"/>
    <w:rPr>
      <w:rFonts w:ascii="Times New Roman" w:eastAsia="Times New Roman" w:hAnsi="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HORICA</dc:creator>
  <cp:keywords/>
  <cp:lastModifiedBy>Laptop1</cp:lastModifiedBy>
  <cp:revision>2</cp:revision>
  <dcterms:created xsi:type="dcterms:W3CDTF">2016-08-24T08:45:00Z</dcterms:created>
  <dcterms:modified xsi:type="dcterms:W3CDTF">2016-08-24T08:45:00Z</dcterms:modified>
</cp:coreProperties>
</file>