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95" w:rsidRDefault="004D2395" w:rsidP="00FA4B29">
      <w:pPr>
        <w:pStyle w:val="NoSpacing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:rsidR="00820684" w:rsidRPr="001F3670" w:rsidRDefault="007D3B90" w:rsidP="00FA4B29">
      <w:pPr>
        <w:pStyle w:val="NoSpacing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  <w:r w:rsidRPr="001F3670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ACTE NECESARE OBTINERII AUTORIZATIEI DE FUNCTIONARE</w:t>
      </w:r>
    </w:p>
    <w:p w:rsidR="007D3B90" w:rsidRPr="00503E72" w:rsidRDefault="007D3B90" w:rsidP="00FA4B29">
      <w:pPr>
        <w:pStyle w:val="NoSpacing"/>
        <w:spacing w:line="360" w:lineRule="auto"/>
        <w:rPr>
          <w:rFonts w:ascii="Times New Roman" w:hAnsi="Times New Roman" w:cs="Times New Roman"/>
          <w:noProof/>
          <w:sz w:val="26"/>
          <w:szCs w:val="26"/>
          <w:lang w:val="ro-RO"/>
        </w:rPr>
      </w:pPr>
    </w:p>
    <w:p w:rsidR="007D3B90" w:rsidRPr="00503E72" w:rsidRDefault="00545DBE" w:rsidP="00CA4541">
      <w:pPr>
        <w:pStyle w:val="NoSpacing"/>
        <w:ind w:firstLine="720"/>
        <w:jc w:val="both"/>
        <w:rPr>
          <w:rFonts w:ascii="Times New Roman" w:hAnsi="Times New Roman" w:cs="Times New Roman"/>
          <w:b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b/>
          <w:noProof/>
          <w:sz w:val="26"/>
          <w:szCs w:val="26"/>
          <w:lang w:val="ro-RO"/>
        </w:rPr>
        <w:t>I</w:t>
      </w:r>
      <w:r w:rsidR="007D3B90" w:rsidRPr="00503E72">
        <w:rPr>
          <w:rFonts w:ascii="Times New Roman" w:hAnsi="Times New Roman" w:cs="Times New Roman"/>
          <w:b/>
          <w:noProof/>
          <w:sz w:val="26"/>
          <w:szCs w:val="26"/>
          <w:lang w:val="ro-RO"/>
        </w:rPr>
        <w:t>n vederea obtinerii autorizatiei de functionare emis de catre Unitatea Administrativ Teritoriala a</w:t>
      </w:r>
      <w:bookmarkStart w:id="0" w:name="_GoBack"/>
      <w:bookmarkEnd w:id="0"/>
      <w:r w:rsidR="007D3B90" w:rsidRPr="00503E72">
        <w:rPr>
          <w:rFonts w:ascii="Times New Roman" w:hAnsi="Times New Roman" w:cs="Times New Roman"/>
          <w:b/>
          <w:noProof/>
          <w:sz w:val="26"/>
          <w:szCs w:val="26"/>
          <w:lang w:val="ro-RO"/>
        </w:rPr>
        <w:t xml:space="preserve"> orasului Techirghiol pentru activitati de comert, prestari servicii si productiei in sensul prezentului regulament, se vor anexa in copie documentele prevazute mai jos:</w:t>
      </w:r>
    </w:p>
    <w:p w:rsidR="00CA4541" w:rsidRPr="00503E72" w:rsidRDefault="00CA4541" w:rsidP="00CA4541">
      <w:pPr>
        <w:pStyle w:val="NoSpacing"/>
        <w:ind w:firstLine="720"/>
        <w:jc w:val="both"/>
        <w:rPr>
          <w:rFonts w:ascii="Times New Roman" w:hAnsi="Times New Roman" w:cs="Times New Roman"/>
          <w:b/>
          <w:noProof/>
          <w:sz w:val="26"/>
          <w:szCs w:val="26"/>
          <w:lang w:val="ro-RO"/>
        </w:rPr>
      </w:pPr>
    </w:p>
    <w:p w:rsidR="007D3B90" w:rsidRPr="00503E72" w:rsidRDefault="007D3B90" w:rsidP="00CA4541">
      <w:pPr>
        <w:pStyle w:val="NoSpacing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Cerere tip</w:t>
      </w:r>
    </w:p>
    <w:p w:rsidR="007D3B90" w:rsidRPr="00503E72" w:rsidRDefault="007D3B90" w:rsidP="00CA4541">
      <w:pPr>
        <w:pStyle w:val="NoSpacing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Buletin de identitate/ Carte de identitate(administrator)</w:t>
      </w:r>
    </w:p>
    <w:p w:rsidR="007D3B90" w:rsidRPr="00503E72" w:rsidRDefault="007D3B90" w:rsidP="00CA4541">
      <w:pPr>
        <w:pStyle w:val="NoSpacing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Certificate de Inregistrare de la Oficiul Registrului Comertului</w:t>
      </w:r>
    </w:p>
    <w:p w:rsidR="00CA4541" w:rsidRPr="00503E72" w:rsidRDefault="00CA4541" w:rsidP="00CA4541">
      <w:pPr>
        <w:pStyle w:val="NoSpacing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Actul constitutiv sau Statutul societatii comerciale, iar in cazul persoanelor fizice autorizate, al intreprinderilor individuale si familiale-rezolutie</w:t>
      </w:r>
    </w:p>
    <w:p w:rsidR="007D3B90" w:rsidRPr="00503E72" w:rsidRDefault="007D3B90" w:rsidP="00CA4541">
      <w:pPr>
        <w:pStyle w:val="NoSpacing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Certificatul constatator emis de Biroul Unic de pe langa Oficiul Registrului Comertului pentru punctul de lucru</w:t>
      </w:r>
    </w:p>
    <w:p w:rsidR="007D3B90" w:rsidRPr="00503E72" w:rsidRDefault="007D3B90" w:rsidP="00CA4541">
      <w:pPr>
        <w:pStyle w:val="NoSpacing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Avizul privind securitatea de incendiu(unde este cazul) si/sau o declaratie pe proprie raspundere cu privire </w:t>
      </w:r>
      <w:r w:rsidR="001F3670"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la cunoasterea si respectarea legislatiei privind prevenirea si stingerea incediilor</w:t>
      </w:r>
    </w:p>
    <w:p w:rsidR="00CA4541" w:rsidRPr="00503E72" w:rsidRDefault="00CA4541" w:rsidP="00CA4541">
      <w:pPr>
        <w:pStyle w:val="NoSpacing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Autorizatia de mediu, conform Anexei nr.1 la Ordinul nr. 1798/2007(unde este cazul)</w:t>
      </w:r>
    </w:p>
    <w:p w:rsidR="00545DBE" w:rsidRPr="00503E72" w:rsidRDefault="00545DBE" w:rsidP="00CA4541">
      <w:pPr>
        <w:pStyle w:val="NoSpacing"/>
        <w:numPr>
          <w:ilvl w:val="0"/>
          <w:numId w:val="3"/>
        </w:numPr>
        <w:ind w:left="426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Autorizatia Sanitar Veterinara(daca este cazul)</w:t>
      </w:r>
    </w:p>
    <w:p w:rsidR="001F3670" w:rsidRPr="00503E72" w:rsidRDefault="001F3670" w:rsidP="00CA4541">
      <w:pPr>
        <w:pStyle w:val="NoSpacing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Dovada detinerii legale a spatiului si a faptului ca acesta este edificat in conformitate cu prevederile legale:</w:t>
      </w:r>
    </w:p>
    <w:p w:rsidR="001F3670" w:rsidRPr="00503E72" w:rsidRDefault="001F3670" w:rsidP="00CA4541">
      <w:pPr>
        <w:pStyle w:val="NoSpacing"/>
        <w:ind w:left="426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-autorizatia de construire a spatiului comercial, insotit de procesul verbal de receptie de la terminarea lucrarilor executate in baza autorizatiei</w:t>
      </w:r>
    </w:p>
    <w:p w:rsidR="001F3670" w:rsidRPr="00503E72" w:rsidRDefault="001F3670" w:rsidP="00CA4541">
      <w:pPr>
        <w:pStyle w:val="NoSpacing"/>
        <w:ind w:left="426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-contractul de inchiriere/asociere/comodat, insotit de titlul de proprietate pentru imobil</w:t>
      </w:r>
    </w:p>
    <w:p w:rsidR="001F3670" w:rsidRPr="00503E72" w:rsidRDefault="00545DBE" w:rsidP="00CA4541">
      <w:pPr>
        <w:pStyle w:val="NoSpacing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 </w:t>
      </w:r>
      <w:r w:rsidR="00CA4541"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10</w:t>
      </w:r>
      <w:r w:rsidR="001F3670"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. Contract de deseuri</w:t>
      </w:r>
    </w:p>
    <w:p w:rsidR="001F3670" w:rsidRPr="00503E72" w:rsidRDefault="00545DBE" w:rsidP="00CA4541">
      <w:pPr>
        <w:pStyle w:val="NoSpacing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 </w:t>
      </w:r>
      <w:r w:rsidR="00CA4541"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11.</w:t>
      </w:r>
      <w:r w:rsidR="001F3670"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 Dovada achitarii taxei de eliberare a autorizatiei de functionare</w:t>
      </w:r>
    </w:p>
    <w:p w:rsidR="00CA4541" w:rsidRPr="00503E72" w:rsidRDefault="00CA4541" w:rsidP="00CA4541">
      <w:pPr>
        <w:pStyle w:val="NoSpacing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 12. </w:t>
      </w:r>
      <w:r w:rsidR="004D2395"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 </w:t>
      </w: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Schita amplasamentului solicitat pentru activitatea desfasurata(comert stradal)</w:t>
      </w:r>
    </w:p>
    <w:p w:rsidR="004D2395" w:rsidRDefault="00545DBE" w:rsidP="00CA4541">
      <w:pPr>
        <w:pStyle w:val="NoSpacing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 </w:t>
      </w:r>
      <w:r w:rsidR="00CA4541"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13</w:t>
      </w:r>
      <w:r w:rsidR="004D2395"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. </w:t>
      </w:r>
      <w:r w:rsidR="001F3670"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Acordul proprietarilor </w:t>
      </w: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cu care se invecineaza pentru activitatile cu program</w:t>
      </w:r>
    </w:p>
    <w:p w:rsidR="001F3670" w:rsidRPr="00503E72" w:rsidRDefault="004D2395" w:rsidP="00CA4541">
      <w:pPr>
        <w:pStyle w:val="NoSpacing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     </w:t>
      </w:r>
      <w:r w:rsidR="00545DBE"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 </w:t>
      </w:r>
      <w:r w:rsidR="00545DBE"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prelungit-  </w:t>
      </w:r>
      <w:r>
        <w:rPr>
          <w:rFonts w:ascii="Times New Roman" w:hAnsi="Times New Roman" w:cs="Times New Roman"/>
          <w:noProof/>
          <w:sz w:val="26"/>
          <w:szCs w:val="26"/>
          <w:lang w:val="ro-RO"/>
        </w:rPr>
        <w:t>du</w:t>
      </w:r>
      <w:r w:rsidR="00545DBE"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pa  ora 22:00 sau non-stop</w:t>
      </w:r>
    </w:p>
    <w:p w:rsidR="00545DBE" w:rsidRPr="00503E72" w:rsidRDefault="00545DBE" w:rsidP="00CA4541">
      <w:pPr>
        <w:pStyle w:val="NoSpacing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 </w:t>
      </w:r>
      <w:r w:rsidR="00CA4541"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14</w:t>
      </w: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>.  Certificat Fiscal din care sa rezulte ca solicitantul nu are datorii la bugetul local (in</w:t>
      </w:r>
    </w:p>
    <w:p w:rsidR="00545DBE" w:rsidRPr="00503E72" w:rsidRDefault="00545DBE" w:rsidP="00CA4541">
      <w:pPr>
        <w:pStyle w:val="NoSpacing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503E72"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         original)</w:t>
      </w:r>
    </w:p>
    <w:p w:rsidR="00CA4541" w:rsidRDefault="00CA4541" w:rsidP="00CA454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CA4541" w:rsidRDefault="00CA4541" w:rsidP="00CA454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7D3B90" w:rsidRPr="001F3670" w:rsidRDefault="00CA4541" w:rsidP="004D239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CA4541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NOTA:</w:t>
      </w:r>
      <w:r w:rsidRPr="00CA4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541">
        <w:rPr>
          <w:rFonts w:ascii="Times New Roman" w:hAnsi="Times New Roman" w:cs="Times New Roman"/>
          <w:b/>
          <w:sz w:val="28"/>
          <w:szCs w:val="28"/>
        </w:rPr>
        <w:t xml:space="preserve">In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cazul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in care, din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diferite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motive,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agentul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economic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isi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inceteaza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punctul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lucru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acesta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are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obligatia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de a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preda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utorizatia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functionare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in original la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organul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emitent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, precum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actul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atesta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radierea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activitatii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de la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punctul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lucru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emis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catre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Oficiul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Registrului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Comertului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, in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termen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de 30 de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zile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de la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incetarea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541">
        <w:rPr>
          <w:rFonts w:ascii="Times New Roman" w:hAnsi="Times New Roman" w:cs="Times New Roman"/>
          <w:b/>
          <w:sz w:val="28"/>
          <w:szCs w:val="28"/>
        </w:rPr>
        <w:t>activitatii</w:t>
      </w:r>
      <w:proofErr w:type="spellEnd"/>
      <w:r w:rsidRPr="00CA4541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7D3B90" w:rsidRPr="001F367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9B" w:rsidRDefault="0047259B" w:rsidP="00820684">
      <w:pPr>
        <w:spacing w:after="0" w:line="240" w:lineRule="auto"/>
      </w:pPr>
      <w:r>
        <w:separator/>
      </w:r>
    </w:p>
  </w:endnote>
  <w:endnote w:type="continuationSeparator" w:id="0">
    <w:p w:rsidR="0047259B" w:rsidRDefault="0047259B" w:rsidP="0082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9B" w:rsidRDefault="0047259B" w:rsidP="00820684">
      <w:pPr>
        <w:spacing w:after="0" w:line="240" w:lineRule="auto"/>
      </w:pPr>
      <w:r>
        <w:separator/>
      </w:r>
    </w:p>
  </w:footnote>
  <w:footnote w:type="continuationSeparator" w:id="0">
    <w:p w:rsidR="0047259B" w:rsidRDefault="0047259B" w:rsidP="00820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684" w:rsidRDefault="00820684" w:rsidP="00820684">
    <w:pPr>
      <w:pStyle w:val="Header"/>
      <w:rPr>
        <w:b/>
        <w:i/>
        <w:sz w:val="28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leftMargin">
            <wp:posOffset>219075</wp:posOffset>
          </wp:positionH>
          <wp:positionV relativeFrom="paragraph">
            <wp:posOffset>-105410</wp:posOffset>
          </wp:positionV>
          <wp:extent cx="547370" cy="746125"/>
          <wp:effectExtent l="0" t="0" r="5080" b="0"/>
          <wp:wrapNone/>
          <wp:docPr id="1" name="Picture 1" descr="stemar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r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74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8"/>
      </w:rPr>
      <w:t xml:space="preserve">ROMANIA </w:t>
    </w:r>
    <w:r>
      <w:rPr>
        <w:b/>
        <w:i/>
        <w:sz w:val="28"/>
      </w:rPr>
      <w:tab/>
      <w:t xml:space="preserve">                                                                                                 </w:t>
    </w:r>
    <w:r>
      <w:rPr>
        <w:b/>
        <w:i/>
      </w:rPr>
      <w:t>CONSILIUL LOCAL</w:t>
    </w:r>
  </w:p>
  <w:p w:rsidR="00820684" w:rsidRPr="00820684" w:rsidRDefault="00820684" w:rsidP="00820684">
    <w:pPr>
      <w:pStyle w:val="Header"/>
      <w:rPr>
        <w:b/>
        <w:i/>
        <w:sz w:val="28"/>
      </w:rPr>
    </w:pPr>
    <w:r>
      <w:rPr>
        <w:b/>
        <w:i/>
        <w:sz w:val="28"/>
      </w:rPr>
      <w:t xml:space="preserve"> </w:t>
    </w:r>
    <w:r>
      <w:rPr>
        <w:b/>
        <w:i/>
      </w:rPr>
      <w:t xml:space="preserve">JUDETUL CONSTANTA                                                                Str. Doctor Victor </w:t>
    </w:r>
    <w:proofErr w:type="spellStart"/>
    <w:r>
      <w:rPr>
        <w:b/>
        <w:i/>
      </w:rPr>
      <w:t>Climescu</w:t>
    </w:r>
    <w:proofErr w:type="spellEnd"/>
    <w:r>
      <w:rPr>
        <w:b/>
        <w:i/>
      </w:rPr>
      <w:t xml:space="preserve"> nr.24, 906100 </w:t>
    </w:r>
  </w:p>
  <w:p w:rsidR="00820684" w:rsidRDefault="00820684" w:rsidP="00820684">
    <w:pPr>
      <w:pStyle w:val="Header"/>
      <w:rPr>
        <w:b/>
        <w:i/>
      </w:rPr>
    </w:pPr>
    <w:r>
      <w:rPr>
        <w:b/>
        <w:i/>
      </w:rPr>
      <w:t>ORASUL TECHIRGHIOL                                                Tel.0040-(0)241-735622;   fax.0040-(0)241.735314;</w:t>
    </w:r>
  </w:p>
  <w:p w:rsidR="00820684" w:rsidRDefault="00820684" w:rsidP="00820684">
    <w:pPr>
      <w:pStyle w:val="Header"/>
    </w:pPr>
    <w:r>
      <w:rPr>
        <w:b/>
        <w:i/>
        <w:lang w:val="fr-FR"/>
      </w:rPr>
      <w:t xml:space="preserve">                                                                                                                    </w:t>
    </w:r>
    <w:r w:rsidRPr="00614F1D">
      <w:rPr>
        <w:b/>
        <w:i/>
        <w:lang w:val="fr-FR"/>
      </w:rPr>
      <w:t xml:space="preserve"> e-mail </w:t>
    </w:r>
    <w:hyperlink r:id="rId2" w:history="1">
      <w:r w:rsidRPr="00614F1D">
        <w:rPr>
          <w:rStyle w:val="Hyperlink"/>
          <w:b/>
          <w:i/>
          <w:lang w:val="fr-FR"/>
        </w:rPr>
        <w:t>apl@primariatechirghiol.ro</w:t>
      </w:r>
    </w:hyperlink>
  </w:p>
  <w:p w:rsidR="00820684" w:rsidRDefault="00820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658F"/>
    <w:multiLevelType w:val="hybridMultilevel"/>
    <w:tmpl w:val="30A8F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353A5"/>
    <w:multiLevelType w:val="hybridMultilevel"/>
    <w:tmpl w:val="98C2D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4604"/>
    <w:multiLevelType w:val="hybridMultilevel"/>
    <w:tmpl w:val="F288FD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9C"/>
    <w:rsid w:val="000D5466"/>
    <w:rsid w:val="001C337E"/>
    <w:rsid w:val="001F3670"/>
    <w:rsid w:val="00263CAC"/>
    <w:rsid w:val="002C0957"/>
    <w:rsid w:val="003436A0"/>
    <w:rsid w:val="00454447"/>
    <w:rsid w:val="0047259B"/>
    <w:rsid w:val="004D2395"/>
    <w:rsid w:val="00503E72"/>
    <w:rsid w:val="00506865"/>
    <w:rsid w:val="00510D9C"/>
    <w:rsid w:val="00532E81"/>
    <w:rsid w:val="00545DBE"/>
    <w:rsid w:val="007B55CD"/>
    <w:rsid w:val="007D3B90"/>
    <w:rsid w:val="007E5F7A"/>
    <w:rsid w:val="007F5E3C"/>
    <w:rsid w:val="00820684"/>
    <w:rsid w:val="00910F2C"/>
    <w:rsid w:val="009525CE"/>
    <w:rsid w:val="00953BD7"/>
    <w:rsid w:val="00A87CF8"/>
    <w:rsid w:val="00AA545B"/>
    <w:rsid w:val="00AB406C"/>
    <w:rsid w:val="00AE00C7"/>
    <w:rsid w:val="00AE0627"/>
    <w:rsid w:val="00B50779"/>
    <w:rsid w:val="00BB39AA"/>
    <w:rsid w:val="00BE25BE"/>
    <w:rsid w:val="00C37B7C"/>
    <w:rsid w:val="00CA4541"/>
    <w:rsid w:val="00E42D5D"/>
    <w:rsid w:val="00E451A9"/>
    <w:rsid w:val="00E81350"/>
    <w:rsid w:val="00EE12E8"/>
    <w:rsid w:val="00EF2061"/>
    <w:rsid w:val="00F131A3"/>
    <w:rsid w:val="00F251CD"/>
    <w:rsid w:val="00FA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D28B5"/>
  <w15:chartTrackingRefBased/>
  <w15:docId w15:val="{D95F836C-8504-4000-866C-5E1BEE44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D9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20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684"/>
  </w:style>
  <w:style w:type="paragraph" w:styleId="Footer">
    <w:name w:val="footer"/>
    <w:basedOn w:val="Normal"/>
    <w:link w:val="FooterChar"/>
    <w:uiPriority w:val="99"/>
    <w:unhideWhenUsed/>
    <w:rsid w:val="00820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684"/>
  </w:style>
  <w:style w:type="character" w:styleId="Hyperlink">
    <w:name w:val="Hyperlink"/>
    <w:rsid w:val="008206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37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l@primariatechirghiol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F8F1-7EAF-4379-9D94-6FEF5C38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</dc:creator>
  <cp:keywords/>
  <dc:description/>
  <cp:lastModifiedBy>Eliss</cp:lastModifiedBy>
  <cp:revision>5</cp:revision>
  <cp:lastPrinted>2016-11-23T09:14:00Z</cp:lastPrinted>
  <dcterms:created xsi:type="dcterms:W3CDTF">2016-11-23T08:10:00Z</dcterms:created>
  <dcterms:modified xsi:type="dcterms:W3CDTF">2016-11-23T09:24:00Z</dcterms:modified>
</cp:coreProperties>
</file>