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E28" w:rsidRDefault="00173DCB" w:rsidP="004F0E28">
      <w:pPr>
        <w:spacing w:line="0" w:lineRule="atLeast"/>
        <w:ind w:right="20"/>
        <w:jc w:val="right"/>
        <w:rPr>
          <w:rFonts w:ascii="Verdana" w:eastAsia="Verdana" w:hAnsi="Verdana"/>
          <w:b/>
        </w:rPr>
      </w:pPr>
      <w:proofErr w:type="spellStart"/>
      <w:proofErr w:type="gramStart"/>
      <w:r>
        <w:rPr>
          <w:rFonts w:ascii="Verdana" w:eastAsia="Verdana" w:hAnsi="Verdana"/>
          <w:b/>
        </w:rPr>
        <w:t>Anexa</w:t>
      </w:r>
      <w:proofErr w:type="spellEnd"/>
      <w:r>
        <w:rPr>
          <w:rFonts w:ascii="Verdana" w:eastAsia="Verdana" w:hAnsi="Verdana"/>
          <w:b/>
        </w:rPr>
        <w:t xml:space="preserve"> nr.</w:t>
      </w:r>
      <w:proofErr w:type="gramEnd"/>
      <w:r>
        <w:rPr>
          <w:rFonts w:ascii="Verdana" w:eastAsia="Verdana" w:hAnsi="Verdana"/>
          <w:b/>
        </w:rPr>
        <w:t xml:space="preserve"> 8</w:t>
      </w:r>
    </w:p>
    <w:p w:rsidR="004F0E28" w:rsidRDefault="004F0E28" w:rsidP="004F0E28">
      <w:pPr>
        <w:spacing w:line="239" w:lineRule="auto"/>
        <w:ind w:right="20"/>
        <w:jc w:val="right"/>
        <w:rPr>
          <w:rFonts w:ascii="Verdana" w:eastAsia="Verdana" w:hAnsi="Verdana"/>
        </w:rPr>
      </w:pPr>
      <w:proofErr w:type="gramStart"/>
      <w:r>
        <w:rPr>
          <w:rFonts w:ascii="Verdana" w:eastAsia="Verdana" w:hAnsi="Verdana"/>
        </w:rPr>
        <w:t>la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hotărârea</w:t>
      </w:r>
      <w:proofErr w:type="spellEnd"/>
      <w:r>
        <w:rPr>
          <w:rFonts w:ascii="Verdana" w:eastAsia="Verdana" w:hAnsi="Verdana"/>
        </w:rPr>
        <w:t xml:space="preserve"> nr. ________</w:t>
      </w:r>
    </w:p>
    <w:p w:rsidR="004F0E28" w:rsidRDefault="004F0E28" w:rsidP="004F0E28">
      <w:pPr>
        <w:spacing w:line="298" w:lineRule="exact"/>
        <w:jc w:val="center"/>
        <w:rPr>
          <w:rFonts w:ascii="Times New Roman" w:eastAsia="Times New Roman" w:hAnsi="Times New Roman"/>
        </w:rPr>
      </w:pPr>
    </w:p>
    <w:p w:rsidR="004F0E28" w:rsidRDefault="004F0E28" w:rsidP="004F0E28">
      <w:pPr>
        <w:spacing w:line="0" w:lineRule="atLeast"/>
        <w:ind w:left="1940"/>
        <w:rPr>
          <w:rFonts w:ascii="Verdana" w:eastAsia="Verdana" w:hAnsi="Verdana"/>
          <w:b/>
        </w:rPr>
      </w:pPr>
      <w:r>
        <w:rPr>
          <w:rFonts w:ascii="Verdana" w:eastAsia="Verdana" w:hAnsi="Verdana"/>
          <w:b/>
        </w:rPr>
        <w:t>TAXE PENTRU ACTIVITATEA DE STARE CIVILĂ</w:t>
      </w:r>
    </w:p>
    <w:p w:rsidR="004F0E28" w:rsidRDefault="004F0E28" w:rsidP="004F0E28">
      <w:pPr>
        <w:spacing w:line="239" w:lineRule="auto"/>
        <w:ind w:left="800"/>
        <w:rPr>
          <w:rFonts w:ascii="Verdana" w:eastAsia="Verdana" w:hAnsi="Verdana"/>
          <w:b/>
        </w:rPr>
      </w:pPr>
    </w:p>
    <w:p w:rsidR="004F0E28" w:rsidRDefault="004F0E28" w:rsidP="004F0E28">
      <w:pPr>
        <w:spacing w:line="200" w:lineRule="exact"/>
        <w:rPr>
          <w:rFonts w:ascii="Times New Roman" w:eastAsia="Times New Roman" w:hAnsi="Times New Roman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952"/>
        <w:gridCol w:w="5439"/>
        <w:gridCol w:w="3185"/>
      </w:tblGrid>
      <w:tr w:rsidR="004F0E28" w:rsidRPr="007033E0" w:rsidTr="00E25338">
        <w:tc>
          <w:tcPr>
            <w:tcW w:w="952" w:type="dxa"/>
          </w:tcPr>
          <w:p w:rsidR="004F0E28" w:rsidRPr="007033E0" w:rsidRDefault="004F0E28" w:rsidP="00C66D29">
            <w:pPr>
              <w:spacing w:line="200" w:lineRule="exact"/>
              <w:rPr>
                <w:rFonts w:ascii="Verdana" w:eastAsia="Times New Roman" w:hAnsi="Verdana"/>
                <w:b/>
                <w:sz w:val="22"/>
              </w:rPr>
            </w:pPr>
            <w:r w:rsidRPr="007033E0">
              <w:rPr>
                <w:rFonts w:ascii="Verdana" w:eastAsia="Times New Roman" w:hAnsi="Verdana"/>
                <w:b/>
                <w:sz w:val="22"/>
              </w:rPr>
              <w:t xml:space="preserve">Nr. </w:t>
            </w:r>
          </w:p>
          <w:p w:rsidR="004F0E28" w:rsidRPr="007033E0" w:rsidRDefault="004F0E28" w:rsidP="00C66D29">
            <w:pPr>
              <w:spacing w:line="200" w:lineRule="exact"/>
              <w:rPr>
                <w:rFonts w:ascii="Verdana" w:eastAsia="Times New Roman" w:hAnsi="Verdana"/>
                <w:b/>
                <w:sz w:val="22"/>
              </w:rPr>
            </w:pPr>
            <w:proofErr w:type="spellStart"/>
            <w:proofErr w:type="gramStart"/>
            <w:r w:rsidRPr="007033E0">
              <w:rPr>
                <w:rFonts w:ascii="Verdana" w:eastAsia="Times New Roman" w:hAnsi="Verdana"/>
                <w:b/>
                <w:sz w:val="22"/>
              </w:rPr>
              <w:t>crt</w:t>
            </w:r>
            <w:proofErr w:type="spellEnd"/>
            <w:proofErr w:type="gramEnd"/>
            <w:r w:rsidRPr="007033E0">
              <w:rPr>
                <w:rFonts w:ascii="Verdana" w:eastAsia="Times New Roman" w:hAnsi="Verdana"/>
                <w:b/>
                <w:sz w:val="22"/>
              </w:rPr>
              <w:t>.</w:t>
            </w:r>
          </w:p>
        </w:tc>
        <w:tc>
          <w:tcPr>
            <w:tcW w:w="5439" w:type="dxa"/>
          </w:tcPr>
          <w:p w:rsidR="004F0E28" w:rsidRPr="007033E0" w:rsidRDefault="004F0E28" w:rsidP="00C66D29">
            <w:pPr>
              <w:spacing w:line="200" w:lineRule="exact"/>
              <w:jc w:val="center"/>
              <w:rPr>
                <w:rFonts w:ascii="Verdana" w:eastAsia="Times New Roman" w:hAnsi="Verdana"/>
                <w:b/>
                <w:sz w:val="22"/>
              </w:rPr>
            </w:pPr>
            <w:r w:rsidRPr="007033E0">
              <w:rPr>
                <w:rFonts w:ascii="Verdana" w:eastAsia="Times New Roman" w:hAnsi="Verdana"/>
                <w:b/>
                <w:sz w:val="22"/>
              </w:rPr>
              <w:t xml:space="preserve">- </w:t>
            </w:r>
            <w:proofErr w:type="spellStart"/>
            <w:r w:rsidRPr="007033E0">
              <w:rPr>
                <w:rFonts w:ascii="Verdana" w:eastAsia="Times New Roman" w:hAnsi="Verdana"/>
                <w:b/>
                <w:sz w:val="22"/>
              </w:rPr>
              <w:t>Denumirea</w:t>
            </w:r>
            <w:proofErr w:type="spellEnd"/>
            <w:r w:rsidRPr="007033E0">
              <w:rPr>
                <w:rFonts w:ascii="Verdana" w:eastAsia="Times New Roman" w:hAnsi="Verdana"/>
                <w:b/>
                <w:sz w:val="22"/>
              </w:rPr>
              <w:t xml:space="preserve"> </w:t>
            </w:r>
            <w:proofErr w:type="spellStart"/>
            <w:r w:rsidRPr="007033E0">
              <w:rPr>
                <w:rFonts w:ascii="Verdana" w:eastAsia="Times New Roman" w:hAnsi="Verdana"/>
                <w:b/>
                <w:sz w:val="22"/>
              </w:rPr>
              <w:t>taxei</w:t>
            </w:r>
            <w:proofErr w:type="spellEnd"/>
            <w:r w:rsidRPr="007033E0">
              <w:rPr>
                <w:rFonts w:ascii="Verdana" w:eastAsia="Times New Roman" w:hAnsi="Verdana"/>
                <w:b/>
                <w:sz w:val="22"/>
              </w:rPr>
              <w:t xml:space="preserve"> -</w:t>
            </w:r>
          </w:p>
        </w:tc>
        <w:tc>
          <w:tcPr>
            <w:tcW w:w="3185" w:type="dxa"/>
          </w:tcPr>
          <w:p w:rsidR="004F0E28" w:rsidRPr="007033E0" w:rsidRDefault="004F0E28" w:rsidP="00C66D29">
            <w:pPr>
              <w:spacing w:line="200" w:lineRule="exact"/>
              <w:jc w:val="center"/>
              <w:rPr>
                <w:rFonts w:ascii="Verdana" w:eastAsia="Times New Roman" w:hAnsi="Verdana"/>
                <w:b/>
                <w:sz w:val="22"/>
              </w:rPr>
            </w:pPr>
            <w:r w:rsidRPr="007033E0">
              <w:rPr>
                <w:rFonts w:ascii="Verdana" w:eastAsia="Times New Roman" w:hAnsi="Verdana"/>
                <w:b/>
                <w:sz w:val="22"/>
              </w:rPr>
              <w:t>- lei -</w:t>
            </w:r>
          </w:p>
        </w:tc>
      </w:tr>
      <w:tr w:rsidR="004F0E28" w:rsidRPr="007033E0" w:rsidTr="00E25338">
        <w:trPr>
          <w:trHeight w:val="656"/>
        </w:trPr>
        <w:tc>
          <w:tcPr>
            <w:tcW w:w="952" w:type="dxa"/>
            <w:vAlign w:val="center"/>
          </w:tcPr>
          <w:p w:rsidR="004F0E28" w:rsidRPr="007033E0" w:rsidRDefault="004F0E28" w:rsidP="00C66D29">
            <w:pPr>
              <w:spacing w:line="200" w:lineRule="exact"/>
              <w:jc w:val="center"/>
              <w:rPr>
                <w:rFonts w:ascii="Verdana" w:eastAsia="Times New Roman" w:hAnsi="Verdana"/>
                <w:sz w:val="22"/>
              </w:rPr>
            </w:pPr>
            <w:r w:rsidRPr="007033E0">
              <w:rPr>
                <w:rFonts w:ascii="Verdana" w:eastAsia="Times New Roman" w:hAnsi="Verdana"/>
                <w:sz w:val="22"/>
              </w:rPr>
              <w:t>1</w:t>
            </w:r>
          </w:p>
        </w:tc>
        <w:tc>
          <w:tcPr>
            <w:tcW w:w="5439" w:type="dxa"/>
            <w:vAlign w:val="center"/>
          </w:tcPr>
          <w:p w:rsidR="004F0E28" w:rsidRPr="007033E0" w:rsidRDefault="004F0E28" w:rsidP="00C66D29">
            <w:pPr>
              <w:spacing w:line="200" w:lineRule="exact"/>
              <w:rPr>
                <w:rFonts w:ascii="Verdana" w:eastAsia="Times New Roman" w:hAnsi="Verdana"/>
                <w:sz w:val="22"/>
              </w:rPr>
            </w:pPr>
            <w:proofErr w:type="spellStart"/>
            <w:r w:rsidRPr="007033E0">
              <w:rPr>
                <w:rFonts w:ascii="Verdana" w:eastAsia="Times New Roman" w:hAnsi="Verdana"/>
                <w:sz w:val="22"/>
              </w:rPr>
              <w:t>Taxa</w:t>
            </w:r>
            <w:proofErr w:type="spellEnd"/>
            <w:r w:rsidRPr="007033E0"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 w:rsidRPr="007033E0">
              <w:rPr>
                <w:rFonts w:ascii="Verdana" w:eastAsia="Times New Roman" w:hAnsi="Verdana"/>
                <w:sz w:val="22"/>
              </w:rPr>
              <w:t>speciala</w:t>
            </w:r>
            <w:proofErr w:type="spellEnd"/>
            <w:r w:rsidRPr="007033E0"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 w:rsidRPr="007033E0">
              <w:rPr>
                <w:rFonts w:ascii="Verdana" w:eastAsia="Times New Roman" w:hAnsi="Verdana"/>
                <w:sz w:val="22"/>
              </w:rPr>
              <w:t>pentru</w:t>
            </w:r>
            <w:proofErr w:type="spellEnd"/>
            <w:r w:rsidRPr="007033E0"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 w:rsidRPr="007033E0">
              <w:rPr>
                <w:rFonts w:ascii="Verdana" w:eastAsia="Times New Roman" w:hAnsi="Verdana"/>
                <w:sz w:val="22"/>
              </w:rPr>
              <w:t>solutionarea</w:t>
            </w:r>
            <w:proofErr w:type="spellEnd"/>
            <w:r w:rsidRPr="007033E0"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 w:rsidRPr="007033E0">
              <w:rPr>
                <w:rFonts w:ascii="Verdana" w:eastAsia="Times New Roman" w:hAnsi="Verdana"/>
                <w:sz w:val="22"/>
              </w:rPr>
              <w:t>dosarelor</w:t>
            </w:r>
            <w:proofErr w:type="spellEnd"/>
            <w:r w:rsidRPr="007033E0">
              <w:rPr>
                <w:rFonts w:ascii="Verdana" w:eastAsia="Times New Roman" w:hAnsi="Verdana"/>
                <w:sz w:val="22"/>
              </w:rPr>
              <w:t xml:space="preserve"> de </w:t>
            </w:r>
            <w:proofErr w:type="spellStart"/>
            <w:r w:rsidRPr="007033E0">
              <w:rPr>
                <w:rFonts w:ascii="Verdana" w:eastAsia="Times New Roman" w:hAnsi="Verdana"/>
                <w:sz w:val="22"/>
              </w:rPr>
              <w:t>desfacere</w:t>
            </w:r>
            <w:proofErr w:type="spellEnd"/>
            <w:r w:rsidRPr="007033E0">
              <w:rPr>
                <w:rFonts w:ascii="Verdana" w:eastAsia="Times New Roman" w:hAnsi="Verdana"/>
                <w:sz w:val="22"/>
              </w:rPr>
              <w:t xml:space="preserve"> a </w:t>
            </w:r>
            <w:proofErr w:type="spellStart"/>
            <w:r w:rsidRPr="007033E0">
              <w:rPr>
                <w:rFonts w:ascii="Verdana" w:eastAsia="Times New Roman" w:hAnsi="Verdana"/>
                <w:sz w:val="22"/>
              </w:rPr>
              <w:t>casatoriei</w:t>
            </w:r>
            <w:proofErr w:type="spellEnd"/>
            <w:r w:rsidRPr="007033E0">
              <w:rPr>
                <w:rFonts w:ascii="Verdana" w:eastAsia="Times New Roman" w:hAnsi="Verdana"/>
                <w:sz w:val="22"/>
              </w:rPr>
              <w:t xml:space="preserve">, </w:t>
            </w:r>
            <w:proofErr w:type="spellStart"/>
            <w:r w:rsidRPr="007033E0">
              <w:rPr>
                <w:rFonts w:ascii="Verdana" w:eastAsia="Times New Roman" w:hAnsi="Verdana"/>
                <w:sz w:val="22"/>
              </w:rPr>
              <w:t>prin</w:t>
            </w:r>
            <w:proofErr w:type="spellEnd"/>
            <w:r w:rsidRPr="007033E0"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 w:rsidRPr="007033E0">
              <w:rPr>
                <w:rFonts w:ascii="Verdana" w:eastAsia="Times New Roman" w:hAnsi="Verdana"/>
                <w:sz w:val="22"/>
              </w:rPr>
              <w:t>divort</w:t>
            </w:r>
            <w:proofErr w:type="spellEnd"/>
            <w:r w:rsidRPr="007033E0"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 w:rsidRPr="007033E0">
              <w:rPr>
                <w:rFonts w:ascii="Verdana" w:eastAsia="Times New Roman" w:hAnsi="Verdana"/>
                <w:sz w:val="22"/>
              </w:rPr>
              <w:t>pe</w:t>
            </w:r>
            <w:proofErr w:type="spellEnd"/>
            <w:r w:rsidRPr="007033E0"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 w:rsidRPr="007033E0">
              <w:rPr>
                <w:rFonts w:ascii="Verdana" w:eastAsia="Times New Roman" w:hAnsi="Verdana"/>
                <w:sz w:val="22"/>
              </w:rPr>
              <w:t>cale</w:t>
            </w:r>
            <w:proofErr w:type="spellEnd"/>
            <w:r w:rsidRPr="007033E0"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 w:rsidRPr="007033E0">
              <w:rPr>
                <w:rFonts w:ascii="Verdana" w:eastAsia="Times New Roman" w:hAnsi="Verdana"/>
                <w:sz w:val="22"/>
              </w:rPr>
              <w:t>administrativa</w:t>
            </w:r>
            <w:proofErr w:type="spellEnd"/>
          </w:p>
        </w:tc>
        <w:tc>
          <w:tcPr>
            <w:tcW w:w="3185" w:type="dxa"/>
          </w:tcPr>
          <w:p w:rsidR="004F0E28" w:rsidRPr="007033E0" w:rsidRDefault="004F0E28" w:rsidP="00C66D29">
            <w:pPr>
              <w:spacing w:line="200" w:lineRule="exact"/>
              <w:jc w:val="center"/>
              <w:rPr>
                <w:rFonts w:ascii="Verdana" w:eastAsia="Times New Roman" w:hAnsi="Verdana"/>
                <w:sz w:val="22"/>
              </w:rPr>
            </w:pPr>
            <w:r w:rsidRPr="007033E0">
              <w:rPr>
                <w:rFonts w:ascii="Verdana" w:eastAsia="Times New Roman" w:hAnsi="Verdana"/>
                <w:sz w:val="22"/>
              </w:rPr>
              <w:t>600</w:t>
            </w:r>
          </w:p>
        </w:tc>
      </w:tr>
      <w:tr w:rsidR="004F0E28" w:rsidRPr="007033E0" w:rsidTr="00E25338">
        <w:trPr>
          <w:trHeight w:val="325"/>
        </w:trPr>
        <w:tc>
          <w:tcPr>
            <w:tcW w:w="952" w:type="dxa"/>
            <w:vAlign w:val="center"/>
          </w:tcPr>
          <w:p w:rsidR="004F0E28" w:rsidRPr="007033E0" w:rsidRDefault="004F0E28" w:rsidP="00C66D29">
            <w:pPr>
              <w:spacing w:line="200" w:lineRule="exact"/>
              <w:jc w:val="center"/>
              <w:rPr>
                <w:rFonts w:ascii="Verdana" w:eastAsia="Times New Roman" w:hAnsi="Verdana"/>
                <w:sz w:val="22"/>
              </w:rPr>
            </w:pPr>
            <w:r>
              <w:rPr>
                <w:rFonts w:ascii="Verdana" w:eastAsia="Times New Roman" w:hAnsi="Verdana"/>
                <w:sz w:val="22"/>
              </w:rPr>
              <w:t>2</w:t>
            </w:r>
          </w:p>
        </w:tc>
        <w:tc>
          <w:tcPr>
            <w:tcW w:w="5439" w:type="dxa"/>
            <w:vAlign w:val="center"/>
          </w:tcPr>
          <w:p w:rsidR="004F0E28" w:rsidRPr="007033E0" w:rsidRDefault="004F0E28" w:rsidP="00C66D29">
            <w:pPr>
              <w:spacing w:line="245" w:lineRule="exact"/>
              <w:rPr>
                <w:rFonts w:ascii="Verdana" w:eastAsia="Times New Roman" w:hAnsi="Verdana"/>
              </w:rPr>
            </w:pPr>
            <w:proofErr w:type="spellStart"/>
            <w:r>
              <w:rPr>
                <w:rFonts w:ascii="Verdana" w:eastAsia="Times New Roman" w:hAnsi="Verdana"/>
              </w:rPr>
              <w:t>Taxa</w:t>
            </w:r>
            <w:proofErr w:type="spellEnd"/>
            <w:r>
              <w:rPr>
                <w:rFonts w:ascii="Verdana" w:eastAsia="Times New Roman" w:hAnsi="Verdana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</w:rPr>
              <w:t>pentru</w:t>
            </w:r>
            <w:proofErr w:type="spellEnd"/>
            <w:r>
              <w:rPr>
                <w:rFonts w:ascii="Verdana" w:eastAsia="Times New Roman" w:hAnsi="Verdana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</w:rPr>
              <w:t>oficierea</w:t>
            </w:r>
            <w:proofErr w:type="spellEnd"/>
            <w:r>
              <w:rPr>
                <w:rFonts w:ascii="Verdana" w:eastAsia="Times New Roman" w:hAnsi="Verdana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</w:rPr>
              <w:t>casatoriei</w:t>
            </w:r>
            <w:proofErr w:type="spellEnd"/>
            <w:r>
              <w:rPr>
                <w:rFonts w:ascii="Verdana" w:eastAsia="Times New Roman" w:hAnsi="Verdana"/>
              </w:rPr>
              <w:t xml:space="preserve"> in </w:t>
            </w:r>
            <w:proofErr w:type="spellStart"/>
            <w:r>
              <w:rPr>
                <w:rFonts w:ascii="Verdana" w:eastAsia="Times New Roman" w:hAnsi="Verdana"/>
              </w:rPr>
              <w:t>zile</w:t>
            </w:r>
            <w:proofErr w:type="spellEnd"/>
            <w:r>
              <w:rPr>
                <w:rFonts w:ascii="Verdana" w:eastAsia="Times New Roman" w:hAnsi="Verdana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</w:rPr>
              <w:t>nelucratoare</w:t>
            </w:r>
            <w:proofErr w:type="spellEnd"/>
          </w:p>
        </w:tc>
        <w:tc>
          <w:tcPr>
            <w:tcW w:w="3185" w:type="dxa"/>
            <w:vAlign w:val="center"/>
          </w:tcPr>
          <w:p w:rsidR="004F0E28" w:rsidRPr="007033E0" w:rsidRDefault="004F0E28" w:rsidP="00C66D29">
            <w:pPr>
              <w:spacing w:line="200" w:lineRule="exact"/>
              <w:jc w:val="center"/>
              <w:rPr>
                <w:rFonts w:ascii="Verdana" w:eastAsia="Times New Roman" w:hAnsi="Verdana"/>
                <w:sz w:val="22"/>
              </w:rPr>
            </w:pPr>
            <w:r>
              <w:rPr>
                <w:rFonts w:ascii="Verdana" w:eastAsia="Times New Roman" w:hAnsi="Verdana"/>
                <w:sz w:val="22"/>
              </w:rPr>
              <w:t>50</w:t>
            </w:r>
          </w:p>
        </w:tc>
      </w:tr>
      <w:tr w:rsidR="004F0E28" w:rsidRPr="007033E0" w:rsidTr="00E25338">
        <w:trPr>
          <w:trHeight w:val="273"/>
        </w:trPr>
        <w:tc>
          <w:tcPr>
            <w:tcW w:w="952" w:type="dxa"/>
            <w:vAlign w:val="center"/>
          </w:tcPr>
          <w:p w:rsidR="004F0E28" w:rsidRPr="007033E0" w:rsidRDefault="004F0E28" w:rsidP="00C66D29">
            <w:pPr>
              <w:spacing w:line="200" w:lineRule="exact"/>
              <w:jc w:val="center"/>
              <w:rPr>
                <w:rFonts w:ascii="Verdana" w:eastAsia="Times New Roman" w:hAnsi="Verdana"/>
                <w:sz w:val="22"/>
              </w:rPr>
            </w:pPr>
            <w:r>
              <w:rPr>
                <w:rFonts w:ascii="Verdana" w:eastAsia="Times New Roman" w:hAnsi="Verdana"/>
                <w:sz w:val="22"/>
              </w:rPr>
              <w:t>3</w:t>
            </w:r>
          </w:p>
        </w:tc>
        <w:tc>
          <w:tcPr>
            <w:tcW w:w="5439" w:type="dxa"/>
            <w:vAlign w:val="center"/>
          </w:tcPr>
          <w:p w:rsidR="004F0E28" w:rsidRPr="007033E0" w:rsidRDefault="004F0E28" w:rsidP="00C66D29">
            <w:pPr>
              <w:spacing w:line="200" w:lineRule="exact"/>
              <w:rPr>
                <w:rFonts w:ascii="Verdana" w:eastAsia="Times New Roman" w:hAnsi="Verdana"/>
                <w:sz w:val="22"/>
              </w:rPr>
            </w:pPr>
            <w:proofErr w:type="spellStart"/>
            <w:r>
              <w:rPr>
                <w:rFonts w:ascii="Verdana" w:eastAsia="Times New Roman" w:hAnsi="Verdana"/>
                <w:sz w:val="22"/>
              </w:rPr>
              <w:t>Taxa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pentru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oficierea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preferentiala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a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casatoriei</w:t>
            </w:r>
            <w:proofErr w:type="spellEnd"/>
          </w:p>
        </w:tc>
        <w:tc>
          <w:tcPr>
            <w:tcW w:w="3185" w:type="dxa"/>
            <w:vAlign w:val="center"/>
          </w:tcPr>
          <w:p w:rsidR="004F0E28" w:rsidRPr="007033E0" w:rsidRDefault="004F0E28" w:rsidP="00C66D29">
            <w:pPr>
              <w:spacing w:line="200" w:lineRule="exact"/>
              <w:jc w:val="center"/>
              <w:rPr>
                <w:rFonts w:ascii="Verdana" w:eastAsia="Times New Roman" w:hAnsi="Verdana"/>
                <w:sz w:val="22"/>
              </w:rPr>
            </w:pPr>
            <w:r>
              <w:rPr>
                <w:rFonts w:ascii="Verdana" w:eastAsia="Times New Roman" w:hAnsi="Verdana"/>
                <w:sz w:val="22"/>
              </w:rPr>
              <w:t>200</w:t>
            </w:r>
          </w:p>
        </w:tc>
      </w:tr>
      <w:tr w:rsidR="004F0E28" w:rsidRPr="007033E0" w:rsidTr="00E25338">
        <w:trPr>
          <w:trHeight w:val="561"/>
        </w:trPr>
        <w:tc>
          <w:tcPr>
            <w:tcW w:w="952" w:type="dxa"/>
            <w:vAlign w:val="center"/>
          </w:tcPr>
          <w:p w:rsidR="004F0E28" w:rsidRPr="007033E0" w:rsidRDefault="004F0E28" w:rsidP="00C66D29">
            <w:pPr>
              <w:spacing w:line="200" w:lineRule="exact"/>
              <w:jc w:val="center"/>
              <w:rPr>
                <w:rFonts w:ascii="Verdana" w:eastAsia="Times New Roman" w:hAnsi="Verdana"/>
                <w:sz w:val="22"/>
              </w:rPr>
            </w:pPr>
            <w:r>
              <w:rPr>
                <w:rFonts w:ascii="Verdana" w:eastAsia="Times New Roman" w:hAnsi="Verdana"/>
                <w:sz w:val="22"/>
              </w:rPr>
              <w:t>4</w:t>
            </w:r>
          </w:p>
        </w:tc>
        <w:tc>
          <w:tcPr>
            <w:tcW w:w="5439" w:type="dxa"/>
            <w:vAlign w:val="center"/>
          </w:tcPr>
          <w:p w:rsidR="004F0E28" w:rsidRPr="007033E0" w:rsidRDefault="004F0E28" w:rsidP="00C66D29">
            <w:pPr>
              <w:spacing w:line="200" w:lineRule="exact"/>
              <w:rPr>
                <w:rFonts w:ascii="Verdana" w:eastAsia="Times New Roman" w:hAnsi="Verdana"/>
                <w:sz w:val="22"/>
              </w:rPr>
            </w:pPr>
            <w:proofErr w:type="spellStart"/>
            <w:r>
              <w:rPr>
                <w:rFonts w:ascii="Verdana" w:eastAsia="Times New Roman" w:hAnsi="Verdana"/>
                <w:sz w:val="22"/>
              </w:rPr>
              <w:t>Taxa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pentru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solutionarea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dosarelor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de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transcriere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a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actelor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de stare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civila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romane</w:t>
            </w:r>
            <w:proofErr w:type="spellEnd"/>
          </w:p>
        </w:tc>
        <w:tc>
          <w:tcPr>
            <w:tcW w:w="3185" w:type="dxa"/>
            <w:vAlign w:val="center"/>
          </w:tcPr>
          <w:p w:rsidR="004F0E28" w:rsidRPr="007033E0" w:rsidRDefault="004F0E28" w:rsidP="00C66D29">
            <w:pPr>
              <w:spacing w:line="200" w:lineRule="exact"/>
              <w:jc w:val="center"/>
              <w:rPr>
                <w:rFonts w:ascii="Verdana" w:eastAsia="Times New Roman" w:hAnsi="Verdana"/>
                <w:sz w:val="22"/>
              </w:rPr>
            </w:pPr>
            <w:r>
              <w:rPr>
                <w:rFonts w:ascii="Verdana" w:eastAsia="Times New Roman" w:hAnsi="Verdana"/>
                <w:sz w:val="22"/>
              </w:rPr>
              <w:t>15</w:t>
            </w:r>
          </w:p>
        </w:tc>
      </w:tr>
      <w:tr w:rsidR="004F0E28" w:rsidRPr="007033E0" w:rsidTr="00E25338">
        <w:trPr>
          <w:trHeight w:val="696"/>
        </w:trPr>
        <w:tc>
          <w:tcPr>
            <w:tcW w:w="952" w:type="dxa"/>
            <w:vAlign w:val="center"/>
          </w:tcPr>
          <w:p w:rsidR="004F0E28" w:rsidRPr="007033E0" w:rsidRDefault="004F0E28" w:rsidP="00C66D29">
            <w:pPr>
              <w:spacing w:line="200" w:lineRule="exact"/>
              <w:jc w:val="center"/>
              <w:rPr>
                <w:rFonts w:ascii="Verdana" w:eastAsia="Times New Roman" w:hAnsi="Verdana"/>
                <w:sz w:val="22"/>
              </w:rPr>
            </w:pPr>
            <w:r>
              <w:rPr>
                <w:rFonts w:ascii="Verdana" w:eastAsia="Times New Roman" w:hAnsi="Verdana"/>
                <w:sz w:val="22"/>
              </w:rPr>
              <w:t>5</w:t>
            </w:r>
          </w:p>
        </w:tc>
        <w:tc>
          <w:tcPr>
            <w:tcW w:w="5439" w:type="dxa"/>
            <w:vAlign w:val="center"/>
          </w:tcPr>
          <w:p w:rsidR="004F0E28" w:rsidRPr="007033E0" w:rsidRDefault="004F0E28" w:rsidP="00C66D29">
            <w:pPr>
              <w:spacing w:line="200" w:lineRule="exact"/>
              <w:rPr>
                <w:rFonts w:ascii="Verdana" w:eastAsia="Times New Roman" w:hAnsi="Verdana"/>
                <w:sz w:val="22"/>
              </w:rPr>
            </w:pPr>
            <w:proofErr w:type="spellStart"/>
            <w:r>
              <w:rPr>
                <w:rFonts w:ascii="Verdana" w:eastAsia="Times New Roman" w:hAnsi="Verdana"/>
                <w:sz w:val="22"/>
              </w:rPr>
              <w:t>Taxa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privind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solutionarea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dosarelor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de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schimbare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de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nume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sau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prenume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pe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cale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administrativa</w:t>
            </w:r>
            <w:proofErr w:type="spellEnd"/>
          </w:p>
        </w:tc>
        <w:tc>
          <w:tcPr>
            <w:tcW w:w="3185" w:type="dxa"/>
            <w:vAlign w:val="center"/>
          </w:tcPr>
          <w:p w:rsidR="004F0E28" w:rsidRPr="007033E0" w:rsidRDefault="004F0E28" w:rsidP="00C66D29">
            <w:pPr>
              <w:spacing w:line="200" w:lineRule="exact"/>
              <w:jc w:val="center"/>
              <w:rPr>
                <w:rFonts w:ascii="Verdana" w:eastAsia="Times New Roman" w:hAnsi="Verdana"/>
                <w:sz w:val="22"/>
              </w:rPr>
            </w:pPr>
            <w:r>
              <w:rPr>
                <w:rFonts w:ascii="Verdana" w:eastAsia="Times New Roman" w:hAnsi="Verdana"/>
                <w:sz w:val="22"/>
              </w:rPr>
              <w:t>25</w:t>
            </w:r>
          </w:p>
        </w:tc>
      </w:tr>
      <w:tr w:rsidR="004F0E28" w:rsidRPr="007033E0" w:rsidTr="00E25338">
        <w:trPr>
          <w:trHeight w:val="550"/>
        </w:trPr>
        <w:tc>
          <w:tcPr>
            <w:tcW w:w="952" w:type="dxa"/>
            <w:vAlign w:val="center"/>
          </w:tcPr>
          <w:p w:rsidR="004F0E28" w:rsidRPr="007033E0" w:rsidRDefault="004F0E28" w:rsidP="00C66D29">
            <w:pPr>
              <w:spacing w:line="200" w:lineRule="exact"/>
              <w:jc w:val="center"/>
              <w:rPr>
                <w:rFonts w:ascii="Verdana" w:eastAsia="Times New Roman" w:hAnsi="Verdana"/>
                <w:sz w:val="22"/>
              </w:rPr>
            </w:pPr>
            <w:r>
              <w:rPr>
                <w:rFonts w:ascii="Verdana" w:eastAsia="Times New Roman" w:hAnsi="Verdana"/>
                <w:sz w:val="22"/>
              </w:rPr>
              <w:t>6</w:t>
            </w:r>
          </w:p>
        </w:tc>
        <w:tc>
          <w:tcPr>
            <w:tcW w:w="5439" w:type="dxa"/>
            <w:vAlign w:val="center"/>
          </w:tcPr>
          <w:p w:rsidR="004F0E28" w:rsidRPr="007033E0" w:rsidRDefault="004F0E28" w:rsidP="00C66D29">
            <w:pPr>
              <w:spacing w:line="200" w:lineRule="exact"/>
              <w:rPr>
                <w:rFonts w:ascii="Verdana" w:eastAsia="Times New Roman" w:hAnsi="Verdana"/>
                <w:sz w:val="22"/>
              </w:rPr>
            </w:pPr>
            <w:proofErr w:type="spellStart"/>
            <w:r>
              <w:rPr>
                <w:rFonts w:ascii="Verdana" w:eastAsia="Times New Roman" w:hAnsi="Verdana"/>
                <w:sz w:val="22"/>
              </w:rPr>
              <w:t>Taxa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pentru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eliberarea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formularului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de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sesizare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pentru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deschiderea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procedurii</w:t>
            </w:r>
            <w:proofErr w:type="spellEnd"/>
            <w:r>
              <w:rPr>
                <w:rFonts w:ascii="Verdana" w:eastAsia="Times New Roman" w:hAnsi="Verdana"/>
                <w:sz w:val="22"/>
              </w:rPr>
              <w:t xml:space="preserve"> </w:t>
            </w:r>
            <w:proofErr w:type="spellStart"/>
            <w:r>
              <w:rPr>
                <w:rFonts w:ascii="Verdana" w:eastAsia="Times New Roman" w:hAnsi="Verdana"/>
                <w:sz w:val="22"/>
              </w:rPr>
              <w:t>succesorale</w:t>
            </w:r>
            <w:proofErr w:type="spellEnd"/>
          </w:p>
        </w:tc>
        <w:tc>
          <w:tcPr>
            <w:tcW w:w="3185" w:type="dxa"/>
            <w:vAlign w:val="center"/>
          </w:tcPr>
          <w:p w:rsidR="004F0E28" w:rsidRPr="007033E0" w:rsidRDefault="004F0E28" w:rsidP="00C66D29">
            <w:pPr>
              <w:spacing w:line="200" w:lineRule="exact"/>
              <w:jc w:val="center"/>
              <w:rPr>
                <w:rFonts w:ascii="Verdana" w:eastAsia="Times New Roman" w:hAnsi="Verdana"/>
                <w:sz w:val="22"/>
              </w:rPr>
            </w:pPr>
            <w:r>
              <w:rPr>
                <w:rFonts w:ascii="Verdana" w:eastAsia="Times New Roman" w:hAnsi="Verdana"/>
                <w:sz w:val="22"/>
              </w:rPr>
              <w:t>1.80</w:t>
            </w:r>
          </w:p>
        </w:tc>
      </w:tr>
    </w:tbl>
    <w:p w:rsidR="004F0E28" w:rsidRPr="007033E0" w:rsidRDefault="004F0E28" w:rsidP="004F0E28">
      <w:pPr>
        <w:spacing w:line="200" w:lineRule="exact"/>
        <w:rPr>
          <w:rFonts w:ascii="Times New Roman" w:eastAsia="Times New Roman" w:hAnsi="Times New Roman"/>
        </w:rPr>
      </w:pPr>
    </w:p>
    <w:p w:rsidR="004F0E28" w:rsidRDefault="004F0E28" w:rsidP="004F0E28">
      <w:pPr>
        <w:spacing w:line="226" w:lineRule="exact"/>
        <w:rPr>
          <w:rFonts w:ascii="Times New Roman" w:eastAsia="Times New Roman" w:hAnsi="Times New Roman"/>
        </w:rPr>
      </w:pPr>
    </w:p>
    <w:p w:rsidR="004F0E28" w:rsidRPr="00CF4B6D" w:rsidRDefault="004F0E28" w:rsidP="004F0E28">
      <w:pPr>
        <w:pStyle w:val="ListParagraph"/>
        <w:numPr>
          <w:ilvl w:val="0"/>
          <w:numId w:val="1"/>
        </w:numPr>
        <w:tabs>
          <w:tab w:val="left" w:pos="691"/>
        </w:tabs>
        <w:spacing w:line="238" w:lineRule="auto"/>
        <w:ind w:right="20"/>
        <w:jc w:val="both"/>
        <w:rPr>
          <w:rFonts w:ascii="Verdana" w:eastAsia="Verdana" w:hAnsi="Verdana"/>
          <w:sz w:val="22"/>
        </w:rPr>
      </w:pPr>
      <w:proofErr w:type="spellStart"/>
      <w:r w:rsidRPr="00CF4B6D">
        <w:rPr>
          <w:rFonts w:ascii="Verdana" w:eastAsia="Verdana" w:hAnsi="Verdana"/>
          <w:sz w:val="22"/>
        </w:rPr>
        <w:t>Taxa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pentru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eliberarea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certificatelor</w:t>
      </w:r>
      <w:proofErr w:type="spellEnd"/>
      <w:r w:rsidRPr="00CF4B6D">
        <w:rPr>
          <w:rFonts w:ascii="Verdana" w:eastAsia="Verdana" w:hAnsi="Verdana"/>
          <w:sz w:val="22"/>
        </w:rPr>
        <w:t xml:space="preserve"> se </w:t>
      </w:r>
      <w:proofErr w:type="spellStart"/>
      <w:r w:rsidRPr="00CF4B6D">
        <w:rPr>
          <w:rFonts w:ascii="Verdana" w:eastAsia="Verdana" w:hAnsi="Verdana"/>
          <w:sz w:val="22"/>
        </w:rPr>
        <w:t>achită</w:t>
      </w:r>
      <w:proofErr w:type="spellEnd"/>
      <w:r w:rsidRPr="00CF4B6D">
        <w:rPr>
          <w:rFonts w:ascii="Verdana" w:eastAsia="Verdana" w:hAnsi="Verdana"/>
          <w:sz w:val="22"/>
        </w:rPr>
        <w:t xml:space="preserve"> la </w:t>
      </w:r>
      <w:proofErr w:type="spellStart"/>
      <w:r w:rsidRPr="00CF4B6D">
        <w:rPr>
          <w:rFonts w:ascii="Verdana" w:eastAsia="Verdana" w:hAnsi="Verdana"/>
          <w:sz w:val="22"/>
        </w:rPr>
        <w:t>momentul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solicitării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certificatelor</w:t>
      </w:r>
      <w:proofErr w:type="spellEnd"/>
      <w:r w:rsidRPr="00CF4B6D">
        <w:rPr>
          <w:rFonts w:ascii="Verdana" w:eastAsia="Verdana" w:hAnsi="Verdana"/>
          <w:sz w:val="22"/>
        </w:rPr>
        <w:t xml:space="preserve"> la </w:t>
      </w:r>
      <w:proofErr w:type="spellStart"/>
      <w:r w:rsidRPr="00CF4B6D">
        <w:rPr>
          <w:rFonts w:ascii="Verdana" w:eastAsia="Verdana" w:hAnsi="Verdana"/>
          <w:sz w:val="22"/>
        </w:rPr>
        <w:t>casieria</w:t>
      </w:r>
      <w:proofErr w:type="spellEnd"/>
      <w:r w:rsidRPr="00CF4B6D">
        <w:rPr>
          <w:rFonts w:ascii="Verdana" w:eastAsia="Verdana" w:hAnsi="Verdana"/>
          <w:sz w:val="22"/>
        </w:rPr>
        <w:t xml:space="preserve"> din </w:t>
      </w:r>
      <w:proofErr w:type="spellStart"/>
      <w:r w:rsidRPr="00CF4B6D">
        <w:rPr>
          <w:rFonts w:ascii="Verdana" w:eastAsia="Verdana" w:hAnsi="Verdana"/>
          <w:sz w:val="22"/>
        </w:rPr>
        <w:t>cadrul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primariei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Techirghiol</w:t>
      </w:r>
      <w:proofErr w:type="spellEnd"/>
      <w:r w:rsidRPr="00CF4B6D">
        <w:rPr>
          <w:rFonts w:ascii="Verdana" w:eastAsia="Verdana" w:hAnsi="Verdana"/>
          <w:sz w:val="22"/>
        </w:rPr>
        <w:t>.</w:t>
      </w:r>
    </w:p>
    <w:p w:rsidR="004F0E28" w:rsidRDefault="004F0E28" w:rsidP="004F0E28">
      <w:pPr>
        <w:spacing w:line="124" w:lineRule="exact"/>
        <w:rPr>
          <w:rFonts w:ascii="Verdana" w:eastAsia="Verdana" w:hAnsi="Verdana"/>
        </w:rPr>
      </w:pPr>
    </w:p>
    <w:p w:rsidR="004F0E28" w:rsidRPr="00CF4B6D" w:rsidRDefault="004F0E28" w:rsidP="004F0E28">
      <w:pPr>
        <w:pStyle w:val="ListParagraph"/>
        <w:numPr>
          <w:ilvl w:val="0"/>
          <w:numId w:val="1"/>
        </w:numPr>
        <w:tabs>
          <w:tab w:val="left" w:pos="612"/>
        </w:tabs>
        <w:spacing w:line="239" w:lineRule="auto"/>
        <w:ind w:right="20"/>
        <w:jc w:val="both"/>
        <w:rPr>
          <w:rFonts w:ascii="Verdana" w:eastAsia="Verdana" w:hAnsi="Verdana"/>
          <w:sz w:val="22"/>
        </w:rPr>
      </w:pPr>
      <w:proofErr w:type="spellStart"/>
      <w:r w:rsidRPr="00CF4B6D">
        <w:rPr>
          <w:rFonts w:ascii="Verdana" w:eastAsia="Verdana" w:hAnsi="Verdana"/>
          <w:sz w:val="22"/>
        </w:rPr>
        <w:t>Taxa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pentru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oficierea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căsătoriei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în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zile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nelucrătoare</w:t>
      </w:r>
      <w:proofErr w:type="spellEnd"/>
      <w:r w:rsidRPr="00CF4B6D">
        <w:rPr>
          <w:rFonts w:ascii="Verdana" w:eastAsia="Verdana" w:hAnsi="Verdana"/>
          <w:sz w:val="22"/>
        </w:rPr>
        <w:t xml:space="preserve"> (</w:t>
      </w:r>
      <w:proofErr w:type="spellStart"/>
      <w:r w:rsidRPr="00CF4B6D">
        <w:rPr>
          <w:rFonts w:ascii="Verdana" w:eastAsia="Verdana" w:hAnsi="Verdana"/>
          <w:sz w:val="22"/>
        </w:rPr>
        <w:t>sâmbătă</w:t>
      </w:r>
      <w:proofErr w:type="spellEnd"/>
      <w:r w:rsidRPr="00CF4B6D">
        <w:rPr>
          <w:rFonts w:ascii="Verdana" w:eastAsia="Verdana" w:hAnsi="Verdana"/>
          <w:sz w:val="22"/>
        </w:rPr>
        <w:t xml:space="preserve">, </w:t>
      </w:r>
      <w:proofErr w:type="spellStart"/>
      <w:r w:rsidRPr="00CF4B6D">
        <w:rPr>
          <w:rFonts w:ascii="Verdana" w:eastAsia="Verdana" w:hAnsi="Verdana"/>
          <w:sz w:val="22"/>
        </w:rPr>
        <w:t>duminică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şi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sărbători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legale</w:t>
      </w:r>
      <w:proofErr w:type="spellEnd"/>
      <w:r w:rsidRPr="00CF4B6D">
        <w:rPr>
          <w:rFonts w:ascii="Verdana" w:eastAsia="Verdana" w:hAnsi="Verdana"/>
          <w:sz w:val="22"/>
        </w:rPr>
        <w:t xml:space="preserve">), se </w:t>
      </w:r>
      <w:proofErr w:type="spellStart"/>
      <w:r w:rsidRPr="00CF4B6D">
        <w:rPr>
          <w:rFonts w:ascii="Verdana" w:eastAsia="Verdana" w:hAnsi="Verdana"/>
          <w:sz w:val="22"/>
        </w:rPr>
        <w:t>achită</w:t>
      </w:r>
      <w:proofErr w:type="spellEnd"/>
      <w:r w:rsidRPr="00CF4B6D">
        <w:rPr>
          <w:rFonts w:ascii="Verdana" w:eastAsia="Verdana" w:hAnsi="Verdana"/>
          <w:sz w:val="22"/>
        </w:rPr>
        <w:t xml:space="preserve"> la </w:t>
      </w:r>
      <w:proofErr w:type="spellStart"/>
      <w:r w:rsidRPr="00CF4B6D">
        <w:rPr>
          <w:rFonts w:ascii="Verdana" w:eastAsia="Verdana" w:hAnsi="Verdana"/>
          <w:sz w:val="22"/>
        </w:rPr>
        <w:t>casieria</w:t>
      </w:r>
      <w:proofErr w:type="spellEnd"/>
      <w:r w:rsidRPr="00CF4B6D">
        <w:rPr>
          <w:rFonts w:ascii="Verdana" w:eastAsia="Verdana" w:hAnsi="Verdana"/>
          <w:sz w:val="22"/>
        </w:rPr>
        <w:t xml:space="preserve"> din </w:t>
      </w:r>
      <w:proofErr w:type="spellStart"/>
      <w:r w:rsidRPr="00CF4B6D">
        <w:rPr>
          <w:rFonts w:ascii="Verdana" w:eastAsia="Verdana" w:hAnsi="Verdana"/>
          <w:sz w:val="22"/>
        </w:rPr>
        <w:t>cadrul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primariei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Techirghiol</w:t>
      </w:r>
      <w:proofErr w:type="spellEnd"/>
      <w:r w:rsidRPr="00CF4B6D">
        <w:rPr>
          <w:rFonts w:ascii="Verdana" w:eastAsia="Verdana" w:hAnsi="Verdana"/>
          <w:sz w:val="22"/>
        </w:rPr>
        <w:t xml:space="preserve">, </w:t>
      </w:r>
      <w:proofErr w:type="spellStart"/>
      <w:r w:rsidRPr="00CF4B6D">
        <w:rPr>
          <w:rFonts w:ascii="Verdana" w:eastAsia="Verdana" w:hAnsi="Verdana"/>
          <w:sz w:val="22"/>
        </w:rPr>
        <w:t>în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termenul</w:t>
      </w:r>
      <w:proofErr w:type="spellEnd"/>
      <w:r w:rsidRPr="00CF4B6D">
        <w:rPr>
          <w:rFonts w:ascii="Verdana" w:eastAsia="Verdana" w:hAnsi="Verdana"/>
          <w:sz w:val="22"/>
        </w:rPr>
        <w:t xml:space="preserve"> de 10 </w:t>
      </w:r>
      <w:proofErr w:type="spellStart"/>
      <w:r w:rsidRPr="00CF4B6D">
        <w:rPr>
          <w:rFonts w:ascii="Verdana" w:eastAsia="Verdana" w:hAnsi="Verdana"/>
          <w:sz w:val="22"/>
        </w:rPr>
        <w:t>zile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cuprins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între</w:t>
      </w:r>
      <w:proofErr w:type="spellEnd"/>
      <w:r w:rsidRPr="00CF4B6D">
        <w:rPr>
          <w:rFonts w:ascii="Verdana" w:eastAsia="Verdana" w:hAnsi="Verdana"/>
          <w:sz w:val="22"/>
        </w:rPr>
        <w:t xml:space="preserve"> data </w:t>
      </w:r>
      <w:proofErr w:type="spellStart"/>
      <w:r w:rsidRPr="00CF4B6D">
        <w:rPr>
          <w:rFonts w:ascii="Verdana" w:eastAsia="Verdana" w:hAnsi="Verdana"/>
          <w:sz w:val="22"/>
        </w:rPr>
        <w:t>depunerii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documentaţiei</w:t>
      </w:r>
      <w:proofErr w:type="spellEnd"/>
      <w:r w:rsidRPr="00CF4B6D">
        <w:rPr>
          <w:rFonts w:ascii="Verdana" w:eastAsia="Verdana" w:hAnsi="Verdana"/>
          <w:sz w:val="22"/>
        </w:rPr>
        <w:t xml:space="preserve"> la </w:t>
      </w:r>
      <w:proofErr w:type="spellStart"/>
      <w:r w:rsidRPr="00CF4B6D">
        <w:rPr>
          <w:rFonts w:ascii="Verdana" w:eastAsia="Verdana" w:hAnsi="Verdana"/>
          <w:sz w:val="22"/>
        </w:rPr>
        <w:t>Starea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Civilă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şi</w:t>
      </w:r>
      <w:proofErr w:type="spellEnd"/>
      <w:r w:rsidRPr="00CF4B6D">
        <w:rPr>
          <w:rFonts w:ascii="Verdana" w:eastAsia="Verdana" w:hAnsi="Verdana"/>
          <w:sz w:val="22"/>
        </w:rPr>
        <w:t xml:space="preserve"> data </w:t>
      </w:r>
      <w:proofErr w:type="spellStart"/>
      <w:r w:rsidRPr="00CF4B6D">
        <w:rPr>
          <w:rFonts w:ascii="Verdana" w:eastAsia="Verdana" w:hAnsi="Verdana"/>
          <w:sz w:val="22"/>
        </w:rPr>
        <w:t>oficierii</w:t>
      </w:r>
      <w:proofErr w:type="spellEnd"/>
      <w:r w:rsidRPr="00CF4B6D">
        <w:rPr>
          <w:rFonts w:ascii="Verdana" w:eastAsia="Verdana" w:hAnsi="Verdana"/>
          <w:sz w:val="22"/>
        </w:rPr>
        <w:t>.</w:t>
      </w:r>
    </w:p>
    <w:p w:rsidR="004F0E28" w:rsidRDefault="004F0E28" w:rsidP="004F0E28">
      <w:pPr>
        <w:spacing w:line="123" w:lineRule="exact"/>
        <w:rPr>
          <w:rFonts w:ascii="Times New Roman" w:eastAsia="Times New Roman" w:hAnsi="Times New Roman"/>
        </w:rPr>
      </w:pPr>
    </w:p>
    <w:p w:rsidR="004F0E28" w:rsidRPr="00CF4B6D" w:rsidRDefault="004F0E28" w:rsidP="004F0E28">
      <w:pPr>
        <w:pStyle w:val="ListParagraph"/>
        <w:numPr>
          <w:ilvl w:val="0"/>
          <w:numId w:val="2"/>
        </w:numPr>
        <w:tabs>
          <w:tab w:val="left" w:pos="540"/>
        </w:tabs>
        <w:spacing w:line="239" w:lineRule="auto"/>
        <w:ind w:right="20"/>
        <w:jc w:val="both"/>
        <w:rPr>
          <w:rFonts w:ascii="Verdana" w:eastAsia="Verdana" w:hAnsi="Verdana"/>
          <w:sz w:val="22"/>
        </w:rPr>
      </w:pPr>
      <w:proofErr w:type="spellStart"/>
      <w:r w:rsidRPr="00CF4B6D">
        <w:rPr>
          <w:rFonts w:ascii="Verdana" w:eastAsia="Verdana" w:hAnsi="Verdana"/>
          <w:sz w:val="22"/>
        </w:rPr>
        <w:t>Taxa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pentru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oficierea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în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regim</w:t>
      </w:r>
      <w:proofErr w:type="spellEnd"/>
      <w:r w:rsidRPr="00CF4B6D">
        <w:rPr>
          <w:rFonts w:ascii="Verdana" w:eastAsia="Verdana" w:hAnsi="Verdana"/>
          <w:sz w:val="22"/>
        </w:rPr>
        <w:t xml:space="preserve"> de </w:t>
      </w:r>
      <w:proofErr w:type="spellStart"/>
      <w:r w:rsidRPr="00CF4B6D">
        <w:rPr>
          <w:rFonts w:ascii="Verdana" w:eastAsia="Verdana" w:hAnsi="Verdana"/>
          <w:sz w:val="22"/>
        </w:rPr>
        <w:t>urgenţă</w:t>
      </w:r>
      <w:proofErr w:type="spellEnd"/>
      <w:r w:rsidRPr="00CF4B6D">
        <w:rPr>
          <w:rFonts w:ascii="Verdana" w:eastAsia="Verdana" w:hAnsi="Verdana"/>
          <w:sz w:val="22"/>
        </w:rPr>
        <w:t xml:space="preserve"> a </w:t>
      </w:r>
      <w:proofErr w:type="spellStart"/>
      <w:r w:rsidRPr="00CF4B6D">
        <w:rPr>
          <w:rFonts w:ascii="Verdana" w:eastAsia="Verdana" w:hAnsi="Verdana"/>
          <w:sz w:val="22"/>
        </w:rPr>
        <w:t>căsătoriei</w:t>
      </w:r>
      <w:proofErr w:type="spellEnd"/>
      <w:r w:rsidRPr="00CF4B6D">
        <w:rPr>
          <w:rFonts w:ascii="Verdana" w:eastAsia="Verdana" w:hAnsi="Verdana"/>
          <w:sz w:val="22"/>
        </w:rPr>
        <w:t xml:space="preserve"> se </w:t>
      </w:r>
      <w:proofErr w:type="spellStart"/>
      <w:r w:rsidRPr="00CF4B6D">
        <w:rPr>
          <w:rFonts w:ascii="Verdana" w:eastAsia="Verdana" w:hAnsi="Verdana"/>
          <w:sz w:val="22"/>
        </w:rPr>
        <w:t>încasează</w:t>
      </w:r>
      <w:proofErr w:type="spellEnd"/>
      <w:r w:rsidRPr="00CF4B6D">
        <w:rPr>
          <w:rFonts w:ascii="Verdana" w:eastAsia="Verdana" w:hAnsi="Verdana"/>
          <w:sz w:val="22"/>
        </w:rPr>
        <w:t xml:space="preserve"> la </w:t>
      </w:r>
      <w:proofErr w:type="spellStart"/>
      <w:r w:rsidRPr="00CF4B6D">
        <w:rPr>
          <w:rFonts w:ascii="Verdana" w:eastAsia="Verdana" w:hAnsi="Verdana"/>
          <w:sz w:val="22"/>
        </w:rPr>
        <w:t>solicitarea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scurtării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termenului</w:t>
      </w:r>
      <w:proofErr w:type="spellEnd"/>
      <w:r w:rsidRPr="00CF4B6D">
        <w:rPr>
          <w:rFonts w:ascii="Verdana" w:eastAsia="Verdana" w:hAnsi="Verdana"/>
          <w:sz w:val="22"/>
        </w:rPr>
        <w:t xml:space="preserve"> de 10 </w:t>
      </w:r>
      <w:proofErr w:type="spellStart"/>
      <w:r w:rsidRPr="00CF4B6D">
        <w:rPr>
          <w:rFonts w:ascii="Verdana" w:eastAsia="Verdana" w:hAnsi="Verdana"/>
          <w:sz w:val="22"/>
        </w:rPr>
        <w:t>zile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prevăzut</w:t>
      </w:r>
      <w:proofErr w:type="spellEnd"/>
      <w:r w:rsidRPr="00CF4B6D">
        <w:rPr>
          <w:rFonts w:ascii="Verdana" w:eastAsia="Verdana" w:hAnsi="Verdana"/>
          <w:sz w:val="22"/>
        </w:rPr>
        <w:t xml:space="preserve"> de </w:t>
      </w:r>
      <w:proofErr w:type="spellStart"/>
      <w:r w:rsidRPr="00CF4B6D">
        <w:rPr>
          <w:rFonts w:ascii="Verdana" w:eastAsia="Verdana" w:hAnsi="Verdana"/>
          <w:sz w:val="22"/>
        </w:rPr>
        <w:t>Legea</w:t>
      </w:r>
      <w:proofErr w:type="spellEnd"/>
      <w:r w:rsidRPr="00CF4B6D">
        <w:rPr>
          <w:rFonts w:ascii="Verdana" w:eastAsia="Verdana" w:hAnsi="Verdana"/>
          <w:sz w:val="22"/>
        </w:rPr>
        <w:t xml:space="preserve"> nr. 119/1996, cu </w:t>
      </w:r>
      <w:proofErr w:type="spellStart"/>
      <w:r w:rsidRPr="00CF4B6D">
        <w:rPr>
          <w:rFonts w:ascii="Verdana" w:eastAsia="Verdana" w:hAnsi="Verdana"/>
          <w:sz w:val="22"/>
        </w:rPr>
        <w:t>modificările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şi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completările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ulterioare</w:t>
      </w:r>
      <w:proofErr w:type="spellEnd"/>
      <w:r w:rsidRPr="00CF4B6D">
        <w:rPr>
          <w:rFonts w:ascii="Verdana" w:eastAsia="Verdana" w:hAnsi="Verdana"/>
          <w:sz w:val="22"/>
        </w:rPr>
        <w:t xml:space="preserve">, </w:t>
      </w:r>
      <w:proofErr w:type="spellStart"/>
      <w:r w:rsidRPr="00CF4B6D">
        <w:rPr>
          <w:rFonts w:ascii="Verdana" w:eastAsia="Verdana" w:hAnsi="Verdana"/>
          <w:sz w:val="22"/>
        </w:rPr>
        <w:t>pentru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înregistrarea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căsătoriei</w:t>
      </w:r>
      <w:proofErr w:type="spellEnd"/>
      <w:r w:rsidRPr="00CF4B6D">
        <w:rPr>
          <w:rFonts w:ascii="Verdana" w:eastAsia="Verdana" w:hAnsi="Verdana"/>
          <w:sz w:val="22"/>
        </w:rPr>
        <w:t>.</w:t>
      </w:r>
    </w:p>
    <w:p w:rsidR="004F0E28" w:rsidRDefault="004F0E28" w:rsidP="004F0E28">
      <w:pPr>
        <w:spacing w:line="125" w:lineRule="exact"/>
        <w:rPr>
          <w:rFonts w:ascii="Verdana" w:eastAsia="Verdana" w:hAnsi="Verdana"/>
        </w:rPr>
      </w:pPr>
    </w:p>
    <w:p w:rsidR="004F0E28" w:rsidRPr="00CF4B6D" w:rsidRDefault="004F0E28" w:rsidP="004F0E28">
      <w:pPr>
        <w:pStyle w:val="ListParagraph"/>
        <w:numPr>
          <w:ilvl w:val="0"/>
          <w:numId w:val="2"/>
        </w:numPr>
        <w:tabs>
          <w:tab w:val="left" w:pos="569"/>
        </w:tabs>
        <w:spacing w:line="239" w:lineRule="auto"/>
        <w:jc w:val="both"/>
        <w:rPr>
          <w:rFonts w:ascii="Verdana" w:eastAsia="Verdana" w:hAnsi="Verdana"/>
          <w:sz w:val="22"/>
        </w:rPr>
      </w:pPr>
      <w:proofErr w:type="spellStart"/>
      <w:r w:rsidRPr="00CF4B6D">
        <w:rPr>
          <w:rFonts w:ascii="Verdana" w:eastAsia="Verdana" w:hAnsi="Verdana"/>
          <w:sz w:val="22"/>
        </w:rPr>
        <w:t>Responsabilitatea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încasării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taxelor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revine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Serviciului</w:t>
      </w:r>
      <w:proofErr w:type="spellEnd"/>
      <w:r w:rsidRPr="00CF4B6D">
        <w:rPr>
          <w:rFonts w:ascii="Verdana" w:eastAsia="Verdana" w:hAnsi="Verdana"/>
          <w:sz w:val="22"/>
        </w:rPr>
        <w:t xml:space="preserve"> de </w:t>
      </w:r>
      <w:proofErr w:type="spellStart"/>
      <w:r w:rsidRPr="00CF4B6D">
        <w:rPr>
          <w:rFonts w:ascii="Verdana" w:eastAsia="Verdana" w:hAnsi="Verdana"/>
          <w:sz w:val="22"/>
        </w:rPr>
        <w:t>Evidenţă</w:t>
      </w:r>
      <w:proofErr w:type="spellEnd"/>
      <w:r w:rsidRPr="00CF4B6D">
        <w:rPr>
          <w:rFonts w:ascii="Verdana" w:eastAsia="Verdana" w:hAnsi="Verdana"/>
          <w:sz w:val="22"/>
        </w:rPr>
        <w:t xml:space="preserve"> a </w:t>
      </w:r>
      <w:proofErr w:type="spellStart"/>
      <w:r w:rsidRPr="00CF4B6D">
        <w:rPr>
          <w:rFonts w:ascii="Verdana" w:eastAsia="Verdana" w:hAnsi="Verdana"/>
          <w:sz w:val="22"/>
        </w:rPr>
        <w:t>Persoanelor</w:t>
      </w:r>
      <w:proofErr w:type="spellEnd"/>
      <w:r w:rsidRPr="00CF4B6D">
        <w:rPr>
          <w:rFonts w:ascii="Verdana" w:eastAsia="Verdana" w:hAnsi="Verdana"/>
          <w:sz w:val="22"/>
        </w:rPr>
        <w:t xml:space="preserve"> </w:t>
      </w:r>
      <w:proofErr w:type="spellStart"/>
      <w:r w:rsidRPr="00CF4B6D">
        <w:rPr>
          <w:rFonts w:ascii="Verdana" w:eastAsia="Verdana" w:hAnsi="Verdana"/>
          <w:sz w:val="22"/>
        </w:rPr>
        <w:t>şi</w:t>
      </w:r>
      <w:proofErr w:type="spellEnd"/>
      <w:r w:rsidRPr="00CF4B6D">
        <w:rPr>
          <w:rFonts w:ascii="Verdana" w:eastAsia="Verdana" w:hAnsi="Verdana"/>
          <w:sz w:val="22"/>
        </w:rPr>
        <w:t xml:space="preserve"> Stare </w:t>
      </w:r>
      <w:proofErr w:type="spellStart"/>
      <w:r w:rsidRPr="00CF4B6D">
        <w:rPr>
          <w:rFonts w:ascii="Verdana" w:eastAsia="Verdana" w:hAnsi="Verdana"/>
          <w:sz w:val="22"/>
        </w:rPr>
        <w:t>Civilă</w:t>
      </w:r>
      <w:proofErr w:type="spellEnd"/>
      <w:r w:rsidRPr="00CF4B6D">
        <w:rPr>
          <w:rFonts w:ascii="Verdana" w:eastAsia="Verdana" w:hAnsi="Verdana"/>
          <w:sz w:val="22"/>
        </w:rPr>
        <w:t>.</w:t>
      </w:r>
    </w:p>
    <w:p w:rsidR="004F0E28" w:rsidRDefault="004F0E28" w:rsidP="004F0E28">
      <w:pPr>
        <w:spacing w:line="121" w:lineRule="exact"/>
        <w:rPr>
          <w:rFonts w:ascii="Verdana" w:eastAsia="Verdana" w:hAnsi="Verdana"/>
        </w:rPr>
      </w:pPr>
    </w:p>
    <w:p w:rsidR="004F0E28" w:rsidRDefault="004F0E28" w:rsidP="004F0E28">
      <w:pPr>
        <w:numPr>
          <w:ilvl w:val="0"/>
          <w:numId w:val="2"/>
        </w:numPr>
        <w:spacing w:after="0" w:line="0" w:lineRule="atLeast"/>
        <w:ind w:left="1276" w:hanging="558"/>
        <w:jc w:val="both"/>
        <w:rPr>
          <w:rFonts w:ascii="Verdana" w:eastAsia="Verdana" w:hAnsi="Verdana"/>
        </w:rPr>
      </w:pPr>
      <w:proofErr w:type="spellStart"/>
      <w:r>
        <w:rPr>
          <w:rFonts w:ascii="Verdana" w:eastAsia="Verdana" w:hAnsi="Verdana"/>
        </w:rPr>
        <w:t>Constituie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contravenţii</w:t>
      </w:r>
      <w:proofErr w:type="spellEnd"/>
      <w:r>
        <w:rPr>
          <w:rFonts w:ascii="Verdana" w:eastAsia="Verdana" w:hAnsi="Verdana"/>
        </w:rPr>
        <w:t xml:space="preserve"> la </w:t>
      </w:r>
      <w:proofErr w:type="spellStart"/>
      <w:r>
        <w:rPr>
          <w:rFonts w:ascii="Verdana" w:eastAsia="Verdana" w:hAnsi="Verdana"/>
        </w:rPr>
        <w:t>regimul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actelor</w:t>
      </w:r>
      <w:proofErr w:type="spellEnd"/>
      <w:r>
        <w:rPr>
          <w:rFonts w:ascii="Verdana" w:eastAsia="Verdana" w:hAnsi="Verdana"/>
        </w:rPr>
        <w:t xml:space="preserve"> de stare </w:t>
      </w:r>
      <w:proofErr w:type="spellStart"/>
      <w:r>
        <w:rPr>
          <w:rFonts w:ascii="Verdana" w:eastAsia="Verdana" w:hAnsi="Verdana"/>
        </w:rPr>
        <w:t>civilă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următoarele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fapte</w:t>
      </w:r>
      <w:proofErr w:type="spellEnd"/>
      <w:r>
        <w:rPr>
          <w:rFonts w:ascii="Verdana" w:eastAsia="Verdana" w:hAnsi="Verdana"/>
        </w:rPr>
        <w:t>:</w:t>
      </w:r>
    </w:p>
    <w:p w:rsidR="004F0E28" w:rsidRDefault="004F0E28" w:rsidP="004F0E28">
      <w:pPr>
        <w:numPr>
          <w:ilvl w:val="1"/>
          <w:numId w:val="2"/>
        </w:numPr>
        <w:tabs>
          <w:tab w:val="left" w:pos="700"/>
        </w:tabs>
        <w:spacing w:after="0" w:line="239" w:lineRule="auto"/>
        <w:ind w:left="700" w:hanging="415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- </w:t>
      </w:r>
      <w:proofErr w:type="spellStart"/>
      <w:r>
        <w:rPr>
          <w:rFonts w:ascii="Verdana" w:eastAsia="Verdana" w:hAnsi="Verdana"/>
        </w:rPr>
        <w:t>nedeclararea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naşterii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sau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decesului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condiţiile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termenele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prevăzute</w:t>
      </w:r>
      <w:proofErr w:type="spellEnd"/>
      <w:r>
        <w:rPr>
          <w:rFonts w:ascii="Verdana" w:eastAsia="Verdana" w:hAnsi="Verdana"/>
        </w:rPr>
        <w:t xml:space="preserve"> de</w:t>
      </w:r>
    </w:p>
    <w:p w:rsidR="004F0E28" w:rsidRDefault="004F0E28" w:rsidP="004F0E28">
      <w:pPr>
        <w:spacing w:line="2" w:lineRule="exact"/>
        <w:rPr>
          <w:rFonts w:ascii="Verdana" w:eastAsia="Verdana" w:hAnsi="Verdana"/>
        </w:rPr>
      </w:pPr>
    </w:p>
    <w:p w:rsidR="004F0E28" w:rsidRDefault="004F0E28" w:rsidP="004F0E28">
      <w:pPr>
        <w:spacing w:line="0" w:lineRule="atLeast"/>
        <w:jc w:val="both"/>
        <w:rPr>
          <w:rFonts w:ascii="Verdana" w:eastAsia="Verdana" w:hAnsi="Verdana"/>
        </w:rPr>
      </w:pPr>
      <w:proofErr w:type="spellStart"/>
      <w:proofErr w:type="gramStart"/>
      <w:r>
        <w:rPr>
          <w:rFonts w:ascii="Verdana" w:eastAsia="Verdana" w:hAnsi="Verdana"/>
        </w:rPr>
        <w:t>lege</w:t>
      </w:r>
      <w:proofErr w:type="spellEnd"/>
      <w:proofErr w:type="gramEnd"/>
      <w:r>
        <w:rPr>
          <w:rFonts w:ascii="Verdana" w:eastAsia="Verdana" w:hAnsi="Verdana"/>
        </w:rPr>
        <w:t>;</w:t>
      </w:r>
    </w:p>
    <w:p w:rsidR="004F0E28" w:rsidRDefault="004F0E28" w:rsidP="004F0E28">
      <w:pPr>
        <w:numPr>
          <w:ilvl w:val="1"/>
          <w:numId w:val="2"/>
        </w:numPr>
        <w:tabs>
          <w:tab w:val="left" w:pos="696"/>
        </w:tabs>
        <w:spacing w:after="0" w:line="239" w:lineRule="auto"/>
        <w:ind w:firstLine="285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lastRenderedPageBreak/>
        <w:t xml:space="preserve">- </w:t>
      </w:r>
      <w:proofErr w:type="spellStart"/>
      <w:r>
        <w:rPr>
          <w:rFonts w:ascii="Verdana" w:eastAsia="Verdana" w:hAnsi="Verdana"/>
        </w:rPr>
        <w:t>omiterea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declarării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faţa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ofiţerului</w:t>
      </w:r>
      <w:proofErr w:type="spellEnd"/>
      <w:r>
        <w:rPr>
          <w:rFonts w:ascii="Verdana" w:eastAsia="Verdana" w:hAnsi="Verdana"/>
        </w:rPr>
        <w:t xml:space="preserve"> de stare </w:t>
      </w:r>
      <w:proofErr w:type="spellStart"/>
      <w:r>
        <w:rPr>
          <w:rFonts w:ascii="Verdana" w:eastAsia="Verdana" w:hAnsi="Verdana"/>
        </w:rPr>
        <w:t>civilă</w:t>
      </w:r>
      <w:proofErr w:type="spellEnd"/>
      <w:r>
        <w:rPr>
          <w:rFonts w:ascii="Verdana" w:eastAsia="Verdana" w:hAnsi="Verdana"/>
        </w:rPr>
        <w:t xml:space="preserve">, a </w:t>
      </w:r>
      <w:proofErr w:type="spellStart"/>
      <w:r>
        <w:rPr>
          <w:rFonts w:ascii="Verdana" w:eastAsia="Verdana" w:hAnsi="Verdana"/>
        </w:rPr>
        <w:t>unor</w:t>
      </w:r>
      <w:proofErr w:type="spellEnd"/>
      <w:r>
        <w:rPr>
          <w:rFonts w:ascii="Verdana" w:eastAsia="Verdana" w:hAnsi="Verdana"/>
        </w:rPr>
        <w:t xml:space="preserve"> date </w:t>
      </w:r>
      <w:proofErr w:type="spellStart"/>
      <w:r>
        <w:rPr>
          <w:rFonts w:ascii="Verdana" w:eastAsia="Verdana" w:hAnsi="Verdana"/>
        </w:rPr>
        <w:t>referitoare</w:t>
      </w:r>
      <w:proofErr w:type="spellEnd"/>
      <w:r>
        <w:rPr>
          <w:rFonts w:ascii="Verdana" w:eastAsia="Verdana" w:hAnsi="Verdana"/>
        </w:rPr>
        <w:t xml:space="preserve"> la </w:t>
      </w:r>
      <w:proofErr w:type="spellStart"/>
      <w:r>
        <w:rPr>
          <w:rFonts w:ascii="Verdana" w:eastAsia="Verdana" w:hAnsi="Verdana"/>
        </w:rPr>
        <w:t>starea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civilă</w:t>
      </w:r>
      <w:proofErr w:type="spellEnd"/>
      <w:r>
        <w:rPr>
          <w:rFonts w:ascii="Verdana" w:eastAsia="Verdana" w:hAnsi="Verdana"/>
        </w:rPr>
        <w:t xml:space="preserve"> a </w:t>
      </w:r>
      <w:proofErr w:type="spellStart"/>
      <w:r>
        <w:rPr>
          <w:rFonts w:ascii="Verdana" w:eastAsia="Verdana" w:hAnsi="Verdana"/>
        </w:rPr>
        <w:t>persoanelor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sau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declararea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mod inexact;</w:t>
      </w:r>
    </w:p>
    <w:p w:rsidR="004F0E28" w:rsidRDefault="004F0E28" w:rsidP="004F0E28">
      <w:pPr>
        <w:spacing w:line="2" w:lineRule="exact"/>
        <w:rPr>
          <w:rFonts w:ascii="Verdana" w:eastAsia="Verdana" w:hAnsi="Verdana"/>
        </w:rPr>
      </w:pPr>
    </w:p>
    <w:p w:rsidR="004F0E28" w:rsidRDefault="004F0E28" w:rsidP="004F0E28">
      <w:pPr>
        <w:numPr>
          <w:ilvl w:val="1"/>
          <w:numId w:val="2"/>
        </w:numPr>
        <w:tabs>
          <w:tab w:val="left" w:pos="680"/>
        </w:tabs>
        <w:spacing w:after="0" w:line="239" w:lineRule="auto"/>
        <w:ind w:left="680" w:hanging="395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- </w:t>
      </w:r>
      <w:proofErr w:type="spellStart"/>
      <w:r>
        <w:rPr>
          <w:rFonts w:ascii="Verdana" w:eastAsia="Verdana" w:hAnsi="Verdana"/>
        </w:rPr>
        <w:t>pierderea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sau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deteriorarea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certificatelor</w:t>
      </w:r>
      <w:proofErr w:type="spellEnd"/>
      <w:r>
        <w:rPr>
          <w:rFonts w:ascii="Verdana" w:eastAsia="Verdana" w:hAnsi="Verdana"/>
        </w:rPr>
        <w:t xml:space="preserve"> de stare </w:t>
      </w:r>
      <w:proofErr w:type="spellStart"/>
      <w:r>
        <w:rPr>
          <w:rFonts w:ascii="Verdana" w:eastAsia="Verdana" w:hAnsi="Verdana"/>
        </w:rPr>
        <w:t>civilă</w:t>
      </w:r>
      <w:proofErr w:type="spellEnd"/>
      <w:r>
        <w:rPr>
          <w:rFonts w:ascii="Verdana" w:eastAsia="Verdana" w:hAnsi="Verdana"/>
        </w:rPr>
        <w:t>;</w:t>
      </w:r>
    </w:p>
    <w:p w:rsidR="004F0E28" w:rsidRDefault="004F0E28" w:rsidP="004F0E28">
      <w:pPr>
        <w:numPr>
          <w:ilvl w:val="1"/>
          <w:numId w:val="2"/>
        </w:numPr>
        <w:tabs>
          <w:tab w:val="left" w:pos="662"/>
        </w:tabs>
        <w:spacing w:after="0" w:line="0" w:lineRule="atLeast"/>
        <w:ind w:firstLine="285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- </w:t>
      </w:r>
      <w:proofErr w:type="spellStart"/>
      <w:r>
        <w:rPr>
          <w:rFonts w:ascii="Verdana" w:eastAsia="Verdana" w:hAnsi="Verdana"/>
        </w:rPr>
        <w:t>neprezentarea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certificatelor</w:t>
      </w:r>
      <w:proofErr w:type="spellEnd"/>
      <w:r>
        <w:rPr>
          <w:rFonts w:ascii="Verdana" w:eastAsia="Verdana" w:hAnsi="Verdana"/>
        </w:rPr>
        <w:t xml:space="preserve"> de stare </w:t>
      </w:r>
      <w:proofErr w:type="spellStart"/>
      <w:r>
        <w:rPr>
          <w:rFonts w:ascii="Verdana" w:eastAsia="Verdana" w:hAnsi="Verdana"/>
        </w:rPr>
        <w:t>civilă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sau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extraselor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eliberate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autorităţile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străine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ofiţerului</w:t>
      </w:r>
      <w:proofErr w:type="spellEnd"/>
      <w:r>
        <w:rPr>
          <w:rFonts w:ascii="Verdana" w:eastAsia="Verdana" w:hAnsi="Verdana"/>
        </w:rPr>
        <w:t xml:space="preserve"> de stare </w:t>
      </w:r>
      <w:proofErr w:type="spellStart"/>
      <w:r>
        <w:rPr>
          <w:rFonts w:ascii="Verdana" w:eastAsia="Verdana" w:hAnsi="Verdana"/>
        </w:rPr>
        <w:t>civilă</w:t>
      </w:r>
      <w:proofErr w:type="spellEnd"/>
      <w:r>
        <w:rPr>
          <w:rFonts w:ascii="Verdana" w:eastAsia="Verdana" w:hAnsi="Verdana"/>
        </w:rPr>
        <w:t xml:space="preserve"> de la </w:t>
      </w:r>
      <w:proofErr w:type="spellStart"/>
      <w:r>
        <w:rPr>
          <w:rFonts w:ascii="Verdana" w:eastAsia="Verdana" w:hAnsi="Verdana"/>
        </w:rPr>
        <w:t>locul</w:t>
      </w:r>
      <w:proofErr w:type="spellEnd"/>
      <w:r>
        <w:rPr>
          <w:rFonts w:ascii="Verdana" w:eastAsia="Verdana" w:hAnsi="Verdana"/>
        </w:rPr>
        <w:t xml:space="preserve"> de </w:t>
      </w:r>
      <w:proofErr w:type="spellStart"/>
      <w:r>
        <w:rPr>
          <w:rFonts w:ascii="Verdana" w:eastAsia="Verdana" w:hAnsi="Verdana"/>
        </w:rPr>
        <w:t>domiciliu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pentru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transcrierea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registrele</w:t>
      </w:r>
      <w:proofErr w:type="spellEnd"/>
      <w:r>
        <w:rPr>
          <w:rFonts w:ascii="Verdana" w:eastAsia="Verdana" w:hAnsi="Verdana"/>
        </w:rPr>
        <w:t xml:space="preserve"> de stare </w:t>
      </w:r>
      <w:proofErr w:type="spellStart"/>
      <w:r>
        <w:rPr>
          <w:rFonts w:ascii="Verdana" w:eastAsia="Verdana" w:hAnsi="Verdana"/>
        </w:rPr>
        <w:t>civilă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termenul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prevăzut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în</w:t>
      </w:r>
      <w:proofErr w:type="spellEnd"/>
      <w:r>
        <w:rPr>
          <w:rFonts w:ascii="Verdana" w:eastAsia="Verdana" w:hAnsi="Verdana"/>
        </w:rPr>
        <w:t xml:space="preserve"> art. 43 </w:t>
      </w:r>
      <w:proofErr w:type="spellStart"/>
      <w:r>
        <w:rPr>
          <w:rFonts w:ascii="Verdana" w:eastAsia="Verdana" w:hAnsi="Verdana"/>
        </w:rPr>
        <w:t>alin</w:t>
      </w:r>
      <w:proofErr w:type="spellEnd"/>
      <w:r>
        <w:rPr>
          <w:rFonts w:ascii="Verdana" w:eastAsia="Verdana" w:hAnsi="Verdana"/>
        </w:rPr>
        <w:t xml:space="preserve">. (2) </w:t>
      </w:r>
      <w:proofErr w:type="gramStart"/>
      <w:r>
        <w:rPr>
          <w:rFonts w:ascii="Verdana" w:eastAsia="Verdana" w:hAnsi="Verdana"/>
        </w:rPr>
        <w:t>din</w:t>
      </w:r>
      <w:proofErr w:type="gram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Legea</w:t>
      </w:r>
      <w:proofErr w:type="spellEnd"/>
      <w:r>
        <w:rPr>
          <w:rFonts w:ascii="Verdana" w:eastAsia="Verdana" w:hAnsi="Verdana"/>
        </w:rPr>
        <w:t xml:space="preserve"> nr. 119/1996.</w:t>
      </w:r>
    </w:p>
    <w:p w:rsidR="004F0E28" w:rsidRDefault="004F0E28" w:rsidP="004F0E28">
      <w:pPr>
        <w:spacing w:line="121" w:lineRule="exact"/>
        <w:rPr>
          <w:rFonts w:ascii="Times New Roman" w:eastAsia="Times New Roman" w:hAnsi="Times New Roman"/>
        </w:rPr>
      </w:pPr>
    </w:p>
    <w:p w:rsidR="004F0E28" w:rsidRDefault="004F0E28" w:rsidP="004F0E28">
      <w:pPr>
        <w:spacing w:line="239" w:lineRule="auto"/>
        <w:jc w:val="both"/>
        <w:rPr>
          <w:rFonts w:ascii="Verdana" w:eastAsia="Verdana" w:hAnsi="Verdana"/>
        </w:rPr>
      </w:pPr>
      <w:r>
        <w:rPr>
          <w:rFonts w:ascii="Verdana" w:eastAsia="Verdana" w:hAnsi="Verdana"/>
        </w:rPr>
        <w:t xml:space="preserve">(12) </w:t>
      </w:r>
      <w:proofErr w:type="spellStart"/>
      <w:r>
        <w:rPr>
          <w:rFonts w:ascii="Verdana" w:eastAsia="Verdana" w:hAnsi="Verdana"/>
        </w:rPr>
        <w:t>Contravenţiile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prevăzute</w:t>
      </w:r>
      <w:proofErr w:type="spellEnd"/>
      <w:r>
        <w:rPr>
          <w:rFonts w:ascii="Verdana" w:eastAsia="Verdana" w:hAnsi="Verdana"/>
        </w:rPr>
        <w:t xml:space="preserve"> la </w:t>
      </w:r>
      <w:proofErr w:type="spellStart"/>
      <w:r>
        <w:rPr>
          <w:rFonts w:ascii="Verdana" w:eastAsia="Verdana" w:hAnsi="Verdana"/>
        </w:rPr>
        <w:t>punctul</w:t>
      </w:r>
      <w:proofErr w:type="spellEnd"/>
      <w:r>
        <w:rPr>
          <w:rFonts w:ascii="Verdana" w:eastAsia="Verdana" w:hAnsi="Verdana"/>
        </w:rPr>
        <w:t xml:space="preserve"> a) se </w:t>
      </w:r>
      <w:proofErr w:type="spellStart"/>
      <w:r>
        <w:rPr>
          <w:rFonts w:ascii="Verdana" w:eastAsia="Verdana" w:hAnsi="Verdana"/>
        </w:rPr>
        <w:t>sancţionează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amendă</w:t>
      </w:r>
      <w:proofErr w:type="spellEnd"/>
      <w:r>
        <w:rPr>
          <w:rFonts w:ascii="Verdana" w:eastAsia="Verdana" w:hAnsi="Verdana"/>
        </w:rPr>
        <w:t xml:space="preserve"> de la 50 lei la 150 lei, </w:t>
      </w:r>
      <w:proofErr w:type="spellStart"/>
      <w:r>
        <w:rPr>
          <w:rFonts w:ascii="Verdana" w:eastAsia="Verdana" w:hAnsi="Verdana"/>
        </w:rPr>
        <w:t>iar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cele</w:t>
      </w:r>
      <w:proofErr w:type="spellEnd"/>
      <w:r>
        <w:rPr>
          <w:rFonts w:ascii="Verdana" w:eastAsia="Verdana" w:hAnsi="Verdana"/>
        </w:rPr>
        <w:t xml:space="preserve"> de la </w:t>
      </w:r>
      <w:proofErr w:type="spellStart"/>
      <w:r>
        <w:rPr>
          <w:rFonts w:ascii="Verdana" w:eastAsia="Verdana" w:hAnsi="Verdana"/>
        </w:rPr>
        <w:t>punctele</w:t>
      </w:r>
      <w:proofErr w:type="spellEnd"/>
      <w:r>
        <w:rPr>
          <w:rFonts w:ascii="Verdana" w:eastAsia="Verdana" w:hAnsi="Verdana"/>
        </w:rPr>
        <w:t xml:space="preserve"> b), c) </w:t>
      </w:r>
      <w:proofErr w:type="spellStart"/>
      <w:r>
        <w:rPr>
          <w:rFonts w:ascii="Verdana" w:eastAsia="Verdana" w:hAnsi="Verdana"/>
        </w:rPr>
        <w:t>şi</w:t>
      </w:r>
      <w:proofErr w:type="spellEnd"/>
      <w:r>
        <w:rPr>
          <w:rFonts w:ascii="Verdana" w:eastAsia="Verdana" w:hAnsi="Verdana"/>
        </w:rPr>
        <w:t xml:space="preserve"> d) cu </w:t>
      </w:r>
      <w:proofErr w:type="spellStart"/>
      <w:r>
        <w:rPr>
          <w:rFonts w:ascii="Verdana" w:eastAsia="Verdana" w:hAnsi="Verdana"/>
        </w:rPr>
        <w:t>amendă</w:t>
      </w:r>
      <w:proofErr w:type="spellEnd"/>
      <w:r>
        <w:rPr>
          <w:rFonts w:ascii="Verdana" w:eastAsia="Verdana" w:hAnsi="Verdana"/>
        </w:rPr>
        <w:t xml:space="preserve"> de la 100 lei la 200 lei conform </w:t>
      </w:r>
      <w:proofErr w:type="spellStart"/>
      <w:r>
        <w:rPr>
          <w:rFonts w:ascii="Verdana" w:eastAsia="Verdana" w:hAnsi="Verdana"/>
        </w:rPr>
        <w:t>Legii</w:t>
      </w:r>
      <w:proofErr w:type="spellEnd"/>
      <w:r>
        <w:rPr>
          <w:rFonts w:ascii="Verdana" w:eastAsia="Verdana" w:hAnsi="Verdana"/>
        </w:rPr>
        <w:t xml:space="preserve"> nr. </w:t>
      </w:r>
      <w:proofErr w:type="gramStart"/>
      <w:r>
        <w:rPr>
          <w:rFonts w:ascii="Verdana" w:eastAsia="Verdana" w:hAnsi="Verdana"/>
        </w:rPr>
        <w:t xml:space="preserve">119/1996 </w:t>
      </w:r>
      <w:proofErr w:type="spellStart"/>
      <w:r>
        <w:rPr>
          <w:rFonts w:ascii="Verdana" w:eastAsia="Verdana" w:hAnsi="Verdana"/>
        </w:rPr>
        <w:t>cu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privire</w:t>
      </w:r>
      <w:proofErr w:type="spellEnd"/>
      <w:r>
        <w:rPr>
          <w:rFonts w:ascii="Verdana" w:eastAsia="Verdana" w:hAnsi="Verdana"/>
        </w:rPr>
        <w:t xml:space="preserve"> la </w:t>
      </w:r>
      <w:proofErr w:type="spellStart"/>
      <w:r>
        <w:rPr>
          <w:rFonts w:ascii="Verdana" w:eastAsia="Verdana" w:hAnsi="Verdana"/>
        </w:rPr>
        <w:t>actele</w:t>
      </w:r>
      <w:proofErr w:type="spellEnd"/>
      <w:r>
        <w:rPr>
          <w:rFonts w:ascii="Verdana" w:eastAsia="Verdana" w:hAnsi="Verdana"/>
        </w:rPr>
        <w:t xml:space="preserve"> de stare </w:t>
      </w:r>
      <w:proofErr w:type="spellStart"/>
      <w:r>
        <w:rPr>
          <w:rFonts w:ascii="Verdana" w:eastAsia="Verdana" w:hAnsi="Verdana"/>
        </w:rPr>
        <w:t>civilă</w:t>
      </w:r>
      <w:proofErr w:type="spellEnd"/>
      <w:r>
        <w:rPr>
          <w:rFonts w:ascii="Verdana" w:eastAsia="Verdana" w:hAnsi="Verdana"/>
        </w:rPr>
        <w:t xml:space="preserve">, </w:t>
      </w:r>
      <w:proofErr w:type="spellStart"/>
      <w:r>
        <w:rPr>
          <w:rFonts w:ascii="Verdana" w:eastAsia="Verdana" w:hAnsi="Verdana"/>
        </w:rPr>
        <w:t>completată</w:t>
      </w:r>
      <w:proofErr w:type="spellEnd"/>
      <w:r>
        <w:rPr>
          <w:rFonts w:ascii="Verdana" w:eastAsia="Verdana" w:hAnsi="Verdana"/>
        </w:rPr>
        <w:t xml:space="preserve"> cu </w:t>
      </w:r>
      <w:proofErr w:type="spellStart"/>
      <w:r>
        <w:rPr>
          <w:rFonts w:ascii="Verdana" w:eastAsia="Verdana" w:hAnsi="Verdana"/>
        </w:rPr>
        <w:t>dispoziţiileOrdonanţei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Guvernului</w:t>
      </w:r>
      <w:proofErr w:type="spellEnd"/>
      <w:r>
        <w:rPr>
          <w:rFonts w:ascii="Verdana" w:eastAsia="Verdana" w:hAnsi="Verdana"/>
        </w:rPr>
        <w:t xml:space="preserve"> nr.</w:t>
      </w:r>
      <w:proofErr w:type="gramEnd"/>
      <w:r>
        <w:rPr>
          <w:rFonts w:ascii="Verdana" w:eastAsia="Verdana" w:hAnsi="Verdana"/>
        </w:rPr>
        <w:t xml:space="preserve"> </w:t>
      </w:r>
      <w:proofErr w:type="gramStart"/>
      <w:r>
        <w:rPr>
          <w:rFonts w:ascii="Verdana" w:eastAsia="Verdana" w:hAnsi="Verdana"/>
        </w:rPr>
        <w:t xml:space="preserve">2/2001 </w:t>
      </w:r>
      <w:proofErr w:type="spellStart"/>
      <w:r>
        <w:rPr>
          <w:rFonts w:ascii="Verdana" w:eastAsia="Verdana" w:hAnsi="Verdana"/>
        </w:rPr>
        <w:t>privind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regimul</w:t>
      </w:r>
      <w:proofErr w:type="spellEnd"/>
      <w:r>
        <w:rPr>
          <w:rFonts w:ascii="Verdana" w:eastAsia="Verdana" w:hAnsi="Verdana"/>
        </w:rPr>
        <w:t xml:space="preserve"> </w:t>
      </w:r>
      <w:proofErr w:type="spellStart"/>
      <w:r>
        <w:rPr>
          <w:rFonts w:ascii="Verdana" w:eastAsia="Verdana" w:hAnsi="Verdana"/>
        </w:rPr>
        <w:t>juridic</w:t>
      </w:r>
      <w:proofErr w:type="spellEnd"/>
      <w:r>
        <w:rPr>
          <w:rFonts w:ascii="Verdana" w:eastAsia="Verdana" w:hAnsi="Verdana"/>
        </w:rPr>
        <w:t xml:space="preserve"> al </w:t>
      </w:r>
      <w:proofErr w:type="spellStart"/>
      <w:r>
        <w:rPr>
          <w:rFonts w:ascii="Verdana" w:eastAsia="Verdana" w:hAnsi="Verdana"/>
        </w:rPr>
        <w:t>contravenţiilor</w:t>
      </w:r>
      <w:proofErr w:type="spellEnd"/>
      <w:r>
        <w:rPr>
          <w:rFonts w:ascii="Verdana" w:eastAsia="Verdana" w:hAnsi="Verdana"/>
        </w:rPr>
        <w:t>.</w:t>
      </w:r>
      <w:proofErr w:type="gramEnd"/>
    </w:p>
    <w:p w:rsidR="004F0E28" w:rsidRDefault="004F0E28" w:rsidP="004F0E28">
      <w:pPr>
        <w:spacing w:line="200" w:lineRule="exact"/>
        <w:rPr>
          <w:rFonts w:ascii="Times New Roman" w:eastAsia="Times New Roman" w:hAnsi="Times New Roman"/>
        </w:rPr>
      </w:pPr>
    </w:p>
    <w:p w:rsidR="004F0E28" w:rsidRDefault="004F0E28" w:rsidP="004F0E28">
      <w:pPr>
        <w:spacing w:line="200" w:lineRule="exact"/>
        <w:rPr>
          <w:rFonts w:ascii="Times New Roman" w:eastAsia="Times New Roman" w:hAnsi="Times New Roman"/>
        </w:rPr>
      </w:pPr>
    </w:p>
    <w:p w:rsidR="00B555AA" w:rsidRDefault="00B555AA"/>
    <w:sectPr w:rsidR="00B555AA" w:rsidSect="00BE4F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F"/>
    <w:multiLevelType w:val="hybridMultilevel"/>
    <w:tmpl w:val="9EAA8FFA"/>
    <w:lvl w:ilvl="0" w:tplc="52D07E22">
      <w:start w:val="1"/>
      <w:numFmt w:val="decimal"/>
      <w:lvlText w:val="(%1)"/>
      <w:lvlJc w:val="left"/>
    </w:lvl>
    <w:lvl w:ilvl="1" w:tplc="55AC108A">
      <w:start w:val="1"/>
      <w:numFmt w:val="bullet"/>
      <w:lvlText w:val=""/>
      <w:lvlJc w:val="left"/>
    </w:lvl>
    <w:lvl w:ilvl="2" w:tplc="BC7ECC40">
      <w:start w:val="1"/>
      <w:numFmt w:val="bullet"/>
      <w:lvlText w:val=""/>
      <w:lvlJc w:val="left"/>
    </w:lvl>
    <w:lvl w:ilvl="3" w:tplc="2D765D4A">
      <w:start w:val="1"/>
      <w:numFmt w:val="bullet"/>
      <w:lvlText w:val=""/>
      <w:lvlJc w:val="left"/>
    </w:lvl>
    <w:lvl w:ilvl="4" w:tplc="370E8216">
      <w:start w:val="1"/>
      <w:numFmt w:val="bullet"/>
      <w:lvlText w:val=""/>
      <w:lvlJc w:val="left"/>
    </w:lvl>
    <w:lvl w:ilvl="5" w:tplc="F31CFC44">
      <w:start w:val="1"/>
      <w:numFmt w:val="bullet"/>
      <w:lvlText w:val=""/>
      <w:lvlJc w:val="left"/>
    </w:lvl>
    <w:lvl w:ilvl="6" w:tplc="730E5CAE">
      <w:start w:val="1"/>
      <w:numFmt w:val="bullet"/>
      <w:lvlText w:val=""/>
      <w:lvlJc w:val="left"/>
    </w:lvl>
    <w:lvl w:ilvl="7" w:tplc="08CCDCA0">
      <w:start w:val="1"/>
      <w:numFmt w:val="bullet"/>
      <w:lvlText w:val=""/>
      <w:lvlJc w:val="left"/>
    </w:lvl>
    <w:lvl w:ilvl="8" w:tplc="A2AE9A96">
      <w:start w:val="1"/>
      <w:numFmt w:val="bullet"/>
      <w:lvlText w:val=""/>
      <w:lvlJc w:val="left"/>
    </w:lvl>
  </w:abstractNum>
  <w:abstractNum w:abstractNumId="1">
    <w:nsid w:val="00000060"/>
    <w:multiLevelType w:val="hybridMultilevel"/>
    <w:tmpl w:val="9126CEA8"/>
    <w:lvl w:ilvl="0" w:tplc="9CA603F2">
      <w:start w:val="3"/>
      <w:numFmt w:val="decimal"/>
      <w:lvlText w:val="(%1)"/>
      <w:lvlJc w:val="left"/>
    </w:lvl>
    <w:lvl w:ilvl="1" w:tplc="B4D00D3A">
      <w:start w:val="1"/>
      <w:numFmt w:val="bullet"/>
      <w:lvlText w:val=""/>
      <w:lvlJc w:val="left"/>
    </w:lvl>
    <w:lvl w:ilvl="2" w:tplc="CF88524E">
      <w:start w:val="1"/>
      <w:numFmt w:val="bullet"/>
      <w:lvlText w:val=""/>
      <w:lvlJc w:val="left"/>
    </w:lvl>
    <w:lvl w:ilvl="3" w:tplc="02DC1898">
      <w:start w:val="1"/>
      <w:numFmt w:val="bullet"/>
      <w:lvlText w:val=""/>
      <w:lvlJc w:val="left"/>
    </w:lvl>
    <w:lvl w:ilvl="4" w:tplc="DD2EB688">
      <w:start w:val="1"/>
      <w:numFmt w:val="bullet"/>
      <w:lvlText w:val=""/>
      <w:lvlJc w:val="left"/>
    </w:lvl>
    <w:lvl w:ilvl="5" w:tplc="F07C656C">
      <w:start w:val="1"/>
      <w:numFmt w:val="bullet"/>
      <w:lvlText w:val=""/>
      <w:lvlJc w:val="left"/>
    </w:lvl>
    <w:lvl w:ilvl="6" w:tplc="5DF29C34">
      <w:start w:val="1"/>
      <w:numFmt w:val="bullet"/>
      <w:lvlText w:val=""/>
      <w:lvlJc w:val="left"/>
    </w:lvl>
    <w:lvl w:ilvl="7" w:tplc="03F2A980">
      <w:start w:val="1"/>
      <w:numFmt w:val="bullet"/>
      <w:lvlText w:val=""/>
      <w:lvlJc w:val="left"/>
    </w:lvl>
    <w:lvl w:ilvl="8" w:tplc="3B746006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proofState w:spelling="clean" w:grammar="clean"/>
  <w:defaultTabStop w:val="720"/>
  <w:characterSpacingControl w:val="doNotCompress"/>
  <w:compat>
    <w:useFELayout/>
  </w:compat>
  <w:rsids>
    <w:rsidRoot w:val="004F0E28"/>
    <w:rsid w:val="00173DCB"/>
    <w:rsid w:val="004F0E28"/>
    <w:rsid w:val="00850192"/>
    <w:rsid w:val="00B555AA"/>
    <w:rsid w:val="00BE4F87"/>
    <w:rsid w:val="00E25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F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E28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</w:rPr>
  </w:style>
  <w:style w:type="table" w:styleId="TableGrid">
    <w:name w:val="Table Grid"/>
    <w:basedOn w:val="TableNormal"/>
    <w:uiPriority w:val="59"/>
    <w:rsid w:val="004F0E28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oledan</dc:creator>
  <cp:keywords/>
  <dc:description/>
  <cp:lastModifiedBy>oledan</cp:lastModifiedBy>
  <cp:revision>5</cp:revision>
  <dcterms:created xsi:type="dcterms:W3CDTF">2016-11-14T09:26:00Z</dcterms:created>
  <dcterms:modified xsi:type="dcterms:W3CDTF">2016-11-15T12:25:00Z</dcterms:modified>
</cp:coreProperties>
</file>